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57A2" w14:textId="5432FA23" w:rsidR="00E32F95" w:rsidRPr="003365F7" w:rsidRDefault="00E32F95" w:rsidP="00E32F95">
      <w:pPr>
        <w:tabs>
          <w:tab w:val="left" w:pos="1134"/>
          <w:tab w:val="left" w:pos="1985"/>
          <w:tab w:val="left" w:pos="5245"/>
        </w:tabs>
        <w:spacing w:after="0"/>
        <w:rPr>
          <w:rFonts w:cstheme="minorHAnsi"/>
          <w:sz w:val="20"/>
        </w:rPr>
      </w:pPr>
      <w:r w:rsidRPr="003365F7">
        <w:rPr>
          <w:rFonts w:cstheme="minorHAnsi"/>
        </w:rPr>
        <w:tab/>
      </w:r>
      <w:r w:rsidRPr="003365F7">
        <w:rPr>
          <w:rFonts w:cstheme="minorHAnsi"/>
        </w:rPr>
        <w:tab/>
      </w:r>
      <w:r w:rsidRPr="003365F7">
        <w:rPr>
          <w:rFonts w:cstheme="minorHAnsi"/>
        </w:rPr>
        <w:tab/>
      </w:r>
      <w:r>
        <w:rPr>
          <w:rFonts w:cstheme="minorHAnsi"/>
          <w:sz w:val="20"/>
        </w:rPr>
        <w:t>Namur</w:t>
      </w:r>
      <w:r w:rsidRPr="003365F7">
        <w:rPr>
          <w:rFonts w:cstheme="minorHAnsi"/>
          <w:sz w:val="20"/>
        </w:rPr>
        <w:t xml:space="preserve">, </w:t>
      </w:r>
      <w:r>
        <w:rPr>
          <w:rFonts w:cstheme="minorHAnsi"/>
          <w:sz w:val="20"/>
        </w:rPr>
        <w:t>septembre</w:t>
      </w:r>
      <w:r w:rsidRPr="003365F7">
        <w:rPr>
          <w:rFonts w:cstheme="minorHAnsi"/>
          <w:sz w:val="20"/>
        </w:rPr>
        <w:t xml:space="preserve"> 202</w:t>
      </w:r>
      <w:r>
        <w:rPr>
          <w:rFonts w:cstheme="minorHAnsi"/>
          <w:sz w:val="20"/>
        </w:rPr>
        <w:t>3</w:t>
      </w:r>
    </w:p>
    <w:p w14:paraId="2FE4D34B" w14:textId="77777777" w:rsidR="00E32F95" w:rsidRPr="003365F7" w:rsidRDefault="00E32F95" w:rsidP="00E32F95">
      <w:pPr>
        <w:tabs>
          <w:tab w:val="left" w:pos="1134"/>
          <w:tab w:val="left" w:pos="1985"/>
          <w:tab w:val="left" w:pos="5245"/>
        </w:tabs>
        <w:spacing w:after="0"/>
        <w:rPr>
          <w:rFonts w:cstheme="minorHAnsi"/>
          <w:sz w:val="20"/>
        </w:rPr>
      </w:pPr>
    </w:p>
    <w:p w14:paraId="788ABE62" w14:textId="563E2F50" w:rsidR="00E32F95" w:rsidRPr="003365F7" w:rsidRDefault="00E32F95" w:rsidP="00E32F95">
      <w:pPr>
        <w:tabs>
          <w:tab w:val="left" w:pos="1134"/>
          <w:tab w:val="left" w:pos="1985"/>
          <w:tab w:val="left" w:pos="5245"/>
        </w:tabs>
        <w:spacing w:after="0"/>
        <w:rPr>
          <w:rFonts w:cstheme="minorHAnsi"/>
          <w:noProof/>
          <w:sz w:val="20"/>
        </w:rPr>
      </w:pPr>
      <w:r w:rsidRPr="003365F7">
        <w:rPr>
          <w:rFonts w:cstheme="minorHAnsi"/>
          <w:noProof/>
          <w:sz w:val="20"/>
        </w:rPr>
        <w:tab/>
      </w:r>
      <w:r w:rsidRPr="003365F7">
        <w:rPr>
          <w:rFonts w:cstheme="minorHAnsi"/>
          <w:noProof/>
          <w:sz w:val="20"/>
        </w:rPr>
        <w:tab/>
      </w:r>
      <w:r w:rsidRPr="003365F7">
        <w:rPr>
          <w:rFonts w:cstheme="minorHAnsi"/>
          <w:noProof/>
          <w:sz w:val="20"/>
        </w:rPr>
        <w:tab/>
      </w:r>
      <w:r>
        <w:rPr>
          <w:rFonts w:cstheme="minorHAnsi"/>
          <w:noProof/>
          <w:sz w:val="20"/>
        </w:rPr>
        <w:t>Monsieur David Clarinval</w:t>
      </w:r>
    </w:p>
    <w:p w14:paraId="7DB6A325" w14:textId="7CCB4C6A" w:rsidR="00E32F95" w:rsidRPr="003365F7" w:rsidRDefault="00E32F95" w:rsidP="00E32F95">
      <w:pPr>
        <w:tabs>
          <w:tab w:val="left" w:pos="1134"/>
          <w:tab w:val="left" w:pos="1985"/>
          <w:tab w:val="left" w:pos="5245"/>
        </w:tabs>
        <w:spacing w:after="0"/>
        <w:ind w:left="5245"/>
        <w:rPr>
          <w:rFonts w:cstheme="minorHAnsi"/>
          <w:noProof/>
          <w:sz w:val="20"/>
        </w:rPr>
      </w:pPr>
      <w:r w:rsidRPr="00E32F95">
        <w:rPr>
          <w:rFonts w:cstheme="minorHAnsi"/>
          <w:noProof/>
          <w:sz w:val="20"/>
        </w:rPr>
        <w:t>Ministre des Classes moyennes, des Indépendants, des PME et de l’Agriculture</w:t>
      </w:r>
    </w:p>
    <w:p w14:paraId="629DB1DC" w14:textId="2D334D66" w:rsidR="00E32F95" w:rsidRPr="003365F7" w:rsidRDefault="00E32F95" w:rsidP="00E32F95">
      <w:pPr>
        <w:tabs>
          <w:tab w:val="left" w:pos="1134"/>
          <w:tab w:val="left" w:pos="1985"/>
          <w:tab w:val="left" w:pos="5245"/>
        </w:tabs>
        <w:spacing w:after="0"/>
        <w:rPr>
          <w:rFonts w:cstheme="minorHAnsi"/>
          <w:noProof/>
          <w:sz w:val="20"/>
        </w:rPr>
      </w:pPr>
      <w:r w:rsidRPr="003365F7">
        <w:rPr>
          <w:rFonts w:cstheme="minorHAnsi"/>
          <w:noProof/>
          <w:sz w:val="20"/>
        </w:rPr>
        <w:tab/>
      </w:r>
      <w:r w:rsidRPr="003365F7">
        <w:rPr>
          <w:rFonts w:cstheme="minorHAnsi"/>
          <w:noProof/>
          <w:sz w:val="20"/>
        </w:rPr>
        <w:tab/>
      </w:r>
      <w:r w:rsidRPr="003365F7">
        <w:rPr>
          <w:rFonts w:cstheme="minorHAnsi"/>
          <w:noProof/>
          <w:sz w:val="20"/>
        </w:rPr>
        <w:tab/>
      </w:r>
      <w:r w:rsidRPr="00E32F95">
        <w:rPr>
          <w:rFonts w:cstheme="minorHAnsi"/>
          <w:noProof/>
          <w:sz w:val="20"/>
        </w:rPr>
        <w:t>Rue des Petits Carmes, 15 - 6ème étage</w:t>
      </w:r>
      <w:r>
        <w:rPr>
          <w:rFonts w:cstheme="minorHAnsi"/>
          <w:noProof/>
          <w:sz w:val="20"/>
        </w:rPr>
        <w:br/>
      </w:r>
      <w:r>
        <w:rPr>
          <w:rFonts w:cstheme="minorHAnsi"/>
          <w:noProof/>
          <w:sz w:val="20"/>
        </w:rPr>
        <w:tab/>
      </w:r>
      <w:r>
        <w:rPr>
          <w:rFonts w:cstheme="minorHAnsi"/>
          <w:noProof/>
          <w:sz w:val="20"/>
        </w:rPr>
        <w:tab/>
      </w:r>
      <w:r>
        <w:rPr>
          <w:rFonts w:cstheme="minorHAnsi"/>
          <w:noProof/>
          <w:sz w:val="20"/>
        </w:rPr>
        <w:tab/>
      </w:r>
      <w:r>
        <w:rPr>
          <w:rFonts w:cstheme="minorHAnsi"/>
          <w:noProof/>
          <w:sz w:val="20"/>
        </w:rPr>
        <w:t>1000 BRUXELLES</w:t>
      </w:r>
    </w:p>
    <w:p w14:paraId="56BD22A8" w14:textId="77777777" w:rsidR="00E32F95" w:rsidRPr="003365F7" w:rsidRDefault="00E32F95" w:rsidP="00E32F95">
      <w:pPr>
        <w:tabs>
          <w:tab w:val="left" w:pos="1134"/>
          <w:tab w:val="left" w:pos="1985"/>
          <w:tab w:val="left" w:pos="5245"/>
        </w:tabs>
        <w:spacing w:after="0"/>
        <w:jc w:val="both"/>
        <w:rPr>
          <w:rFonts w:cstheme="minorHAnsi"/>
          <w:sz w:val="20"/>
        </w:rPr>
      </w:pPr>
    </w:p>
    <w:p w14:paraId="3B2E7F02" w14:textId="721DEBA7" w:rsidR="00FD52DD" w:rsidRPr="00E32F95" w:rsidRDefault="00E32F95" w:rsidP="00E32F95">
      <w:pPr>
        <w:tabs>
          <w:tab w:val="left" w:pos="1134"/>
          <w:tab w:val="left" w:pos="1985"/>
          <w:tab w:val="left" w:pos="5245"/>
        </w:tabs>
        <w:spacing w:after="0" w:line="256" w:lineRule="auto"/>
        <w:rPr>
          <w:rFonts w:ascii="Calibri" w:eastAsia="Calibri" w:hAnsi="Calibri" w:cs="Calibri"/>
          <w:noProof/>
          <w:sz w:val="20"/>
        </w:rPr>
      </w:pPr>
      <w:r w:rsidRPr="00E32F95">
        <w:rPr>
          <w:rFonts w:ascii="Calibri" w:eastAsia="Calibri" w:hAnsi="Calibri" w:cs="Calibri"/>
        </w:rPr>
        <w:tab/>
      </w:r>
    </w:p>
    <w:p w14:paraId="51BEBE12" w14:textId="0B9359E3" w:rsidR="00191A96" w:rsidRDefault="00130D87" w:rsidP="00E32F95">
      <w:pPr>
        <w:rPr>
          <w:rFonts w:cstheme="minorHAnsi"/>
          <w:b/>
          <w:bCs/>
          <w:sz w:val="24"/>
          <w:szCs w:val="24"/>
        </w:rPr>
      </w:pPr>
      <w:r w:rsidRPr="00130D87">
        <w:rPr>
          <w:rFonts w:cstheme="minorHAnsi"/>
          <w:b/>
          <w:bCs/>
          <w:sz w:val="24"/>
          <w:szCs w:val="24"/>
        </w:rPr>
        <w:t xml:space="preserve">Objet : </w:t>
      </w:r>
      <w:r w:rsidR="00E32F95">
        <w:rPr>
          <w:rFonts w:cstheme="minorHAnsi"/>
          <w:b/>
          <w:bCs/>
          <w:sz w:val="24"/>
          <w:szCs w:val="24"/>
        </w:rPr>
        <w:t>Opposez-vous</w:t>
      </w:r>
      <w:r w:rsidRPr="00130D87">
        <w:rPr>
          <w:rFonts w:cstheme="minorHAnsi"/>
          <w:b/>
          <w:bCs/>
          <w:sz w:val="24"/>
          <w:szCs w:val="24"/>
        </w:rPr>
        <w:t xml:space="preserve"> au renouvellement accéléré du glyphosate </w:t>
      </w:r>
    </w:p>
    <w:p w14:paraId="74AC793C" w14:textId="77777777" w:rsidR="00E32F95" w:rsidRPr="00E32F95" w:rsidRDefault="00E32F95" w:rsidP="00E32F95">
      <w:pPr>
        <w:rPr>
          <w:rFonts w:cstheme="minorHAnsi"/>
          <w:b/>
          <w:bCs/>
          <w:sz w:val="24"/>
          <w:szCs w:val="24"/>
        </w:rPr>
      </w:pPr>
    </w:p>
    <w:p w14:paraId="6AF13AF5" w14:textId="77777777" w:rsidR="00E32F95" w:rsidRPr="00E32F95" w:rsidRDefault="00E32F95" w:rsidP="00E32F95">
      <w:pPr>
        <w:jc w:val="both"/>
        <w:rPr>
          <w:sz w:val="21"/>
          <w:szCs w:val="21"/>
          <w:lang w:val="fr-FR"/>
        </w:rPr>
      </w:pPr>
      <w:r w:rsidRPr="00E32F95">
        <w:rPr>
          <w:sz w:val="21"/>
          <w:szCs w:val="21"/>
          <w:lang w:val="fr-FR"/>
        </w:rPr>
        <w:t xml:space="preserve">Monsieur le Ministre, </w:t>
      </w:r>
    </w:p>
    <w:p w14:paraId="436FB25A" w14:textId="77777777" w:rsidR="00E32F95" w:rsidRPr="00E32F95" w:rsidRDefault="00E32F95" w:rsidP="00E32F95">
      <w:pPr>
        <w:jc w:val="both"/>
        <w:rPr>
          <w:sz w:val="21"/>
          <w:szCs w:val="21"/>
          <w:lang w:val="fr-FR"/>
        </w:rPr>
      </w:pPr>
    </w:p>
    <w:p w14:paraId="2F1A0F85" w14:textId="421169B9" w:rsidR="00E32F95" w:rsidRPr="00E32F95" w:rsidRDefault="00E32F95" w:rsidP="00E32F95">
      <w:pPr>
        <w:jc w:val="both"/>
        <w:rPr>
          <w:sz w:val="21"/>
          <w:szCs w:val="21"/>
          <w:lang w:val="fr-FR"/>
        </w:rPr>
      </w:pPr>
      <w:r w:rsidRPr="00E32F95">
        <w:rPr>
          <w:sz w:val="21"/>
          <w:szCs w:val="21"/>
          <w:lang w:val="fr-FR"/>
        </w:rPr>
        <w:t xml:space="preserve">Je </w:t>
      </w:r>
      <w:proofErr w:type="spellStart"/>
      <w:r w:rsidRPr="00E32F95">
        <w:rPr>
          <w:sz w:val="21"/>
          <w:szCs w:val="21"/>
          <w:lang w:val="fr-FR"/>
        </w:rPr>
        <w:t>soussigné</w:t>
      </w:r>
      <w:r w:rsidRPr="00E32F95">
        <w:rPr>
          <w:sz w:val="21"/>
          <w:szCs w:val="21"/>
          <w:lang w:val="fr-FR"/>
        </w:rPr>
        <w:t>·e</w:t>
      </w:r>
      <w:proofErr w:type="spellEnd"/>
      <w:r w:rsidRPr="00E32F95">
        <w:rPr>
          <w:sz w:val="21"/>
          <w:szCs w:val="21"/>
          <w:lang w:val="fr-FR"/>
        </w:rPr>
        <w:t>, …………………………………………………………….………………………………………………………………………</w:t>
      </w:r>
      <w:r w:rsidRPr="00E32F95">
        <w:rPr>
          <w:sz w:val="21"/>
          <w:szCs w:val="21"/>
          <w:lang w:val="fr-FR"/>
        </w:rPr>
        <w:br/>
        <w:t>résidant</w:t>
      </w:r>
      <w:r w:rsidRPr="00E32F95">
        <w:rPr>
          <w:sz w:val="21"/>
          <w:szCs w:val="21"/>
          <w:lang w:val="fr-FR"/>
        </w:rPr>
        <w:t xml:space="preserve"> </w:t>
      </w:r>
      <w:r w:rsidRPr="00E32F95">
        <w:rPr>
          <w:sz w:val="21"/>
          <w:szCs w:val="21"/>
          <w:lang w:val="fr-FR"/>
        </w:rPr>
        <w:t>à ……………………………………………………………………………………………………………………………………………</w:t>
      </w:r>
      <w:r w:rsidR="008A2DE3">
        <w:rPr>
          <w:sz w:val="21"/>
          <w:szCs w:val="21"/>
          <w:lang w:val="fr-FR"/>
        </w:rPr>
        <w:t>……….</w:t>
      </w:r>
    </w:p>
    <w:p w14:paraId="15D23F94" w14:textId="01F1DC70" w:rsidR="00E32F95" w:rsidRPr="00E32F95" w:rsidRDefault="00E32F95" w:rsidP="00E32F95">
      <w:pPr>
        <w:jc w:val="both"/>
        <w:rPr>
          <w:sz w:val="21"/>
          <w:szCs w:val="21"/>
          <w:lang w:val="fr-FR"/>
        </w:rPr>
      </w:pPr>
      <w:r w:rsidRPr="00E32F95">
        <w:rPr>
          <w:sz w:val="21"/>
          <w:szCs w:val="21"/>
          <w:lang w:val="fr-FR"/>
        </w:rPr>
        <w:t xml:space="preserve">ai été </w:t>
      </w:r>
      <w:proofErr w:type="spellStart"/>
      <w:r w:rsidRPr="00E32F95">
        <w:rPr>
          <w:sz w:val="21"/>
          <w:szCs w:val="21"/>
          <w:lang w:val="fr-FR"/>
        </w:rPr>
        <w:t>alerté</w:t>
      </w:r>
      <w:r w:rsidRPr="00E32F95">
        <w:rPr>
          <w:sz w:val="21"/>
          <w:szCs w:val="21"/>
          <w:lang w:val="fr-FR"/>
        </w:rPr>
        <w:t>·</w:t>
      </w:r>
      <w:r w:rsidRPr="00E32F95">
        <w:rPr>
          <w:sz w:val="21"/>
          <w:szCs w:val="21"/>
          <w:lang w:val="fr-FR"/>
        </w:rPr>
        <w:t>e</w:t>
      </w:r>
      <w:proofErr w:type="spellEnd"/>
      <w:r w:rsidRPr="00E32F95">
        <w:rPr>
          <w:sz w:val="21"/>
          <w:szCs w:val="21"/>
          <w:lang w:val="fr-FR"/>
        </w:rPr>
        <w:t xml:space="preserve"> par Nature et Progrès </w:t>
      </w:r>
      <w:r w:rsidRPr="00E32F95">
        <w:rPr>
          <w:sz w:val="21"/>
          <w:szCs w:val="21"/>
          <w:lang w:val="fr-FR"/>
        </w:rPr>
        <w:t>à propos de</w:t>
      </w:r>
      <w:r w:rsidRPr="00E32F95">
        <w:rPr>
          <w:sz w:val="21"/>
          <w:szCs w:val="21"/>
          <w:lang w:val="fr-FR"/>
        </w:rPr>
        <w:t xml:space="preserve"> la </w:t>
      </w:r>
      <w:r w:rsidRPr="00E32F95">
        <w:rPr>
          <w:b/>
          <w:bCs/>
          <w:sz w:val="21"/>
          <w:szCs w:val="21"/>
          <w:lang w:val="fr-FR"/>
        </w:rPr>
        <w:t>procédure accélérée</w:t>
      </w:r>
      <w:r w:rsidRPr="00E32F95">
        <w:rPr>
          <w:sz w:val="21"/>
          <w:szCs w:val="21"/>
          <w:lang w:val="fr-FR"/>
        </w:rPr>
        <w:t xml:space="preserve"> de la Commission européenne</w:t>
      </w:r>
      <w:r w:rsidRPr="00E32F95">
        <w:rPr>
          <w:b/>
          <w:bCs/>
          <w:sz w:val="21"/>
          <w:szCs w:val="21"/>
          <w:lang w:val="fr-FR"/>
        </w:rPr>
        <w:t xml:space="preserve"> visant à faire approuver dans l’urgence </w:t>
      </w:r>
      <w:r w:rsidRPr="00E32F95">
        <w:rPr>
          <w:sz w:val="21"/>
          <w:szCs w:val="21"/>
          <w:lang w:val="fr-FR"/>
        </w:rPr>
        <w:t xml:space="preserve">par les Etats Membres, le renouvellement de l’autorisation du glyphosate, selon des manœuvres expéditives et contraires aux procédures démocratiques européennes (délais non respectés, documents complets d’évaluation d’impact non communiqués en temps utile, absence de transparence, </w:t>
      </w:r>
      <w:proofErr w:type="spellStart"/>
      <w:r w:rsidRPr="00E32F95">
        <w:rPr>
          <w:sz w:val="21"/>
          <w:szCs w:val="21"/>
          <w:lang w:val="fr-FR"/>
        </w:rPr>
        <w:t>etc</w:t>
      </w:r>
      <w:proofErr w:type="spellEnd"/>
      <w:r w:rsidRPr="00E32F95">
        <w:rPr>
          <w:sz w:val="21"/>
          <w:szCs w:val="21"/>
          <w:lang w:val="fr-FR"/>
        </w:rPr>
        <w:t xml:space="preserve">). </w:t>
      </w:r>
    </w:p>
    <w:p w14:paraId="3DDDD793" w14:textId="6B950380" w:rsidR="00E32F95" w:rsidRPr="0035655D" w:rsidRDefault="00E32F95" w:rsidP="00E32F95">
      <w:pPr>
        <w:jc w:val="both"/>
        <w:rPr>
          <w:b/>
          <w:bCs/>
          <w:sz w:val="21"/>
          <w:szCs w:val="21"/>
          <w:lang w:val="fr-FR"/>
        </w:rPr>
      </w:pPr>
      <w:r w:rsidRPr="00E32F95">
        <w:rPr>
          <w:sz w:val="21"/>
          <w:szCs w:val="21"/>
          <w:lang w:val="fr-FR"/>
        </w:rPr>
        <w:t xml:space="preserve">Outre les problèmes de procédure, les problèmes </w:t>
      </w:r>
      <w:r w:rsidRPr="00E32F95">
        <w:rPr>
          <w:b/>
          <w:bCs/>
          <w:sz w:val="21"/>
          <w:szCs w:val="21"/>
          <w:lang w:val="fr-FR"/>
        </w:rPr>
        <w:t>de toxicité du glyphosate sur la santé et l’environnement</w:t>
      </w:r>
      <w:r w:rsidRPr="00E32F95">
        <w:rPr>
          <w:sz w:val="21"/>
          <w:szCs w:val="21"/>
          <w:lang w:val="fr-FR"/>
        </w:rPr>
        <w:t xml:space="preserve"> sont minimisés voire balayés par les autorités européennes, qui continue</w:t>
      </w:r>
      <w:r w:rsidRPr="00E32F95">
        <w:rPr>
          <w:sz w:val="21"/>
          <w:szCs w:val="21"/>
          <w:lang w:val="fr-FR"/>
        </w:rPr>
        <w:t>nt</w:t>
      </w:r>
      <w:r w:rsidRPr="00E32F95">
        <w:rPr>
          <w:sz w:val="21"/>
          <w:szCs w:val="21"/>
          <w:lang w:val="fr-FR"/>
        </w:rPr>
        <w:t xml:space="preserve"> à prôner le renouvellement du glyphosate. Reconnu comme </w:t>
      </w:r>
      <w:r w:rsidRPr="00E32F95">
        <w:rPr>
          <w:b/>
          <w:bCs/>
          <w:sz w:val="21"/>
          <w:szCs w:val="21"/>
          <w:lang w:val="fr-FR"/>
        </w:rPr>
        <w:t>probablement cancérigène</w:t>
      </w:r>
      <w:r w:rsidRPr="00E32F95">
        <w:rPr>
          <w:sz w:val="21"/>
          <w:szCs w:val="21"/>
          <w:lang w:val="fr-FR"/>
        </w:rPr>
        <w:t xml:space="preserve"> par des institutions indépendantes, le glyphosate devrait être classé comme tel par les autorités européennes qui s’y refusent. Également, </w:t>
      </w:r>
      <w:r w:rsidRPr="00E32F95">
        <w:rPr>
          <w:b/>
          <w:bCs/>
          <w:sz w:val="21"/>
          <w:szCs w:val="21"/>
          <w:lang w:val="fr-FR"/>
        </w:rPr>
        <w:t>le caractère neurotoxique du glyphosate avéré</w:t>
      </w:r>
      <w:r w:rsidRPr="00E32F95">
        <w:rPr>
          <w:sz w:val="21"/>
          <w:szCs w:val="21"/>
          <w:lang w:val="fr-FR"/>
        </w:rPr>
        <w:t xml:space="preserve"> sur les animaux et les humains (Parkinson, autisme, …</w:t>
      </w:r>
      <w:proofErr w:type="spellStart"/>
      <w:r w:rsidRPr="00E32F95">
        <w:rPr>
          <w:sz w:val="21"/>
          <w:szCs w:val="21"/>
          <w:lang w:val="fr-FR"/>
        </w:rPr>
        <w:t>etc</w:t>
      </w:r>
      <w:proofErr w:type="spellEnd"/>
      <w:r w:rsidRPr="00E32F95">
        <w:rPr>
          <w:sz w:val="21"/>
          <w:szCs w:val="21"/>
          <w:lang w:val="fr-FR"/>
        </w:rPr>
        <w:t xml:space="preserve">) n’est pas pris en compte par les autorités européennes qui n’ont pas exigé d’étude de neurotoxicité développementale dans le dossier de renouvellement. Enfin, une multitude d’études d’impact fait état des effets néfastes du glyphosate </w:t>
      </w:r>
      <w:r w:rsidRPr="00E32F95">
        <w:rPr>
          <w:b/>
          <w:bCs/>
          <w:sz w:val="21"/>
          <w:szCs w:val="21"/>
          <w:lang w:val="fr-FR"/>
        </w:rPr>
        <w:t>sur le microbiome, sur les espèces non ciblées, sur la biodiversité, sur l’eau et de façon générale sur l’environnement</w:t>
      </w:r>
      <w:r w:rsidRPr="00E32F95">
        <w:rPr>
          <w:sz w:val="21"/>
          <w:szCs w:val="21"/>
          <w:lang w:val="fr-FR"/>
        </w:rPr>
        <w:t xml:space="preserve">, dont les autorités européennes nient la portée. </w:t>
      </w:r>
      <w:r w:rsidRPr="0035655D">
        <w:rPr>
          <w:b/>
          <w:bCs/>
          <w:sz w:val="21"/>
          <w:szCs w:val="21"/>
          <w:lang w:val="fr-FR"/>
        </w:rPr>
        <w:t>Pourtant, des alternatives au glyphosate existent !</w:t>
      </w:r>
    </w:p>
    <w:p w14:paraId="02A3EED5" w14:textId="77777777" w:rsidR="00E32F95" w:rsidRPr="00E32F95" w:rsidRDefault="00E32F95" w:rsidP="00E32F95">
      <w:pPr>
        <w:jc w:val="both"/>
        <w:rPr>
          <w:sz w:val="21"/>
          <w:szCs w:val="21"/>
          <w:lang w:val="fr-FR"/>
        </w:rPr>
      </w:pPr>
      <w:r w:rsidRPr="00E32F95">
        <w:rPr>
          <w:sz w:val="21"/>
          <w:szCs w:val="21"/>
          <w:lang w:val="fr-FR"/>
        </w:rPr>
        <w:t xml:space="preserve">Au vu des profondes inquiétudes ci-dessus, je vous demande instamment de : </w:t>
      </w:r>
    </w:p>
    <w:p w14:paraId="660E1F58" w14:textId="6F557D10" w:rsidR="00E32F95" w:rsidRPr="00E32F95" w:rsidRDefault="00E32F95" w:rsidP="00E32F95">
      <w:pPr>
        <w:pStyle w:val="Paragraphedeliste"/>
        <w:numPr>
          <w:ilvl w:val="0"/>
          <w:numId w:val="1"/>
        </w:numPr>
        <w:jc w:val="both"/>
        <w:rPr>
          <w:sz w:val="21"/>
          <w:szCs w:val="21"/>
          <w:lang w:val="fr-FR"/>
        </w:rPr>
      </w:pPr>
      <w:r w:rsidRPr="00E32F95">
        <w:rPr>
          <w:b/>
          <w:bCs/>
          <w:i/>
          <w:iCs/>
          <w:sz w:val="21"/>
          <w:szCs w:val="21"/>
          <w:lang w:val="fr-FR"/>
        </w:rPr>
        <w:t>Rejeter la tentative actuelle de la Commission européenne</w:t>
      </w:r>
      <w:r w:rsidRPr="00E32F95">
        <w:rPr>
          <w:sz w:val="21"/>
          <w:szCs w:val="21"/>
          <w:lang w:val="fr-FR"/>
        </w:rPr>
        <w:t xml:space="preserve"> de procéder dans l’urgence au renouvellement du glyphosate, sans donner aux parties prenantes le temps d’examiner tous les documents d’évaluation utile</w:t>
      </w:r>
      <w:r w:rsidRPr="00E32F95">
        <w:rPr>
          <w:sz w:val="21"/>
          <w:szCs w:val="21"/>
          <w:lang w:val="fr-FR"/>
        </w:rPr>
        <w:t>s</w:t>
      </w:r>
      <w:r w:rsidRPr="00E32F95">
        <w:rPr>
          <w:sz w:val="21"/>
          <w:szCs w:val="21"/>
          <w:lang w:val="fr-FR"/>
        </w:rPr>
        <w:t xml:space="preserve"> et de </w:t>
      </w:r>
      <w:r w:rsidRPr="00E32F95">
        <w:rPr>
          <w:b/>
          <w:bCs/>
          <w:i/>
          <w:iCs/>
          <w:sz w:val="21"/>
          <w:szCs w:val="21"/>
          <w:lang w:val="fr-FR"/>
        </w:rPr>
        <w:t>voter contre la proposition</w:t>
      </w:r>
      <w:r w:rsidRPr="00E32F95">
        <w:rPr>
          <w:sz w:val="21"/>
          <w:szCs w:val="21"/>
          <w:lang w:val="fr-FR"/>
        </w:rPr>
        <w:t xml:space="preserve"> qui</w:t>
      </w:r>
      <w:r w:rsidR="0035655D">
        <w:rPr>
          <w:sz w:val="21"/>
          <w:szCs w:val="21"/>
          <w:lang w:val="fr-FR"/>
        </w:rPr>
        <w:t xml:space="preserve"> </w:t>
      </w:r>
      <w:r w:rsidRPr="00E32F95">
        <w:rPr>
          <w:sz w:val="21"/>
          <w:szCs w:val="21"/>
          <w:lang w:val="fr-FR"/>
        </w:rPr>
        <w:t xml:space="preserve">sera soumise </w:t>
      </w:r>
      <w:r w:rsidR="0035655D">
        <w:rPr>
          <w:sz w:val="21"/>
          <w:szCs w:val="21"/>
          <w:lang w:val="fr-FR"/>
        </w:rPr>
        <w:t xml:space="preserve">prochainement par la Commission </w:t>
      </w:r>
      <w:r w:rsidR="00E67191">
        <w:rPr>
          <w:sz w:val="21"/>
          <w:szCs w:val="21"/>
          <w:lang w:val="fr-FR"/>
        </w:rPr>
        <w:t>e</w:t>
      </w:r>
      <w:r w:rsidR="0035655D">
        <w:rPr>
          <w:sz w:val="21"/>
          <w:szCs w:val="21"/>
          <w:lang w:val="fr-FR"/>
        </w:rPr>
        <w:t>uropéenne.</w:t>
      </w:r>
    </w:p>
    <w:p w14:paraId="46D55521" w14:textId="77777777" w:rsidR="00E32F95" w:rsidRPr="00E32F95" w:rsidRDefault="00E32F95" w:rsidP="00E32F95">
      <w:pPr>
        <w:pStyle w:val="Paragraphedeliste"/>
        <w:jc w:val="both"/>
        <w:rPr>
          <w:sz w:val="21"/>
          <w:szCs w:val="21"/>
          <w:lang w:val="fr-FR"/>
        </w:rPr>
      </w:pPr>
    </w:p>
    <w:p w14:paraId="012F9B86" w14:textId="77777777" w:rsidR="00E32F95" w:rsidRPr="00E32F95" w:rsidRDefault="00E32F95" w:rsidP="00E32F95">
      <w:pPr>
        <w:pStyle w:val="Paragraphedeliste"/>
        <w:numPr>
          <w:ilvl w:val="0"/>
          <w:numId w:val="1"/>
        </w:numPr>
        <w:jc w:val="both"/>
        <w:rPr>
          <w:sz w:val="21"/>
          <w:szCs w:val="21"/>
          <w:lang w:val="fr-FR"/>
        </w:rPr>
      </w:pPr>
      <w:r w:rsidRPr="00E32F95">
        <w:rPr>
          <w:b/>
          <w:bCs/>
          <w:i/>
          <w:iCs/>
          <w:sz w:val="21"/>
          <w:szCs w:val="21"/>
          <w:lang w:val="fr-FR"/>
        </w:rPr>
        <w:t xml:space="preserve">Donner la priorité à la santé publique et à la protection de l’environnement </w:t>
      </w:r>
      <w:r w:rsidRPr="00E32F95">
        <w:rPr>
          <w:sz w:val="21"/>
          <w:szCs w:val="21"/>
          <w:lang w:val="fr-FR"/>
        </w:rPr>
        <w:t xml:space="preserve">plutôt qu’aux intérêts commerciaux et de </w:t>
      </w:r>
      <w:r w:rsidRPr="00E32F95">
        <w:rPr>
          <w:b/>
          <w:bCs/>
          <w:sz w:val="21"/>
          <w:szCs w:val="21"/>
          <w:lang w:val="fr-FR"/>
        </w:rPr>
        <w:t xml:space="preserve">prendre fermement position contre le renouvellement du glyphosate </w:t>
      </w:r>
      <w:r w:rsidRPr="00E32F95">
        <w:rPr>
          <w:sz w:val="21"/>
          <w:szCs w:val="21"/>
          <w:lang w:val="fr-FR"/>
        </w:rPr>
        <w:t>afin de préserver le bien-être des citoyens et des écosystèmes, en respectant le principe de précaution et en assurant un avenir plus sûr aux générations futures.</w:t>
      </w:r>
    </w:p>
    <w:p w14:paraId="1A6E1090" w14:textId="77777777" w:rsidR="00E32F95" w:rsidRPr="00E32F95" w:rsidRDefault="00E32F95" w:rsidP="00E32F95">
      <w:pPr>
        <w:pStyle w:val="Paragraphedeliste"/>
        <w:jc w:val="both"/>
        <w:rPr>
          <w:sz w:val="21"/>
          <w:szCs w:val="21"/>
          <w:lang w:val="fr-FR"/>
        </w:rPr>
      </w:pPr>
    </w:p>
    <w:p w14:paraId="0400E868" w14:textId="70A4D8DE" w:rsidR="00E32F95" w:rsidRPr="00E32F95" w:rsidRDefault="00E32F95" w:rsidP="00E32F95">
      <w:pPr>
        <w:jc w:val="both"/>
        <w:rPr>
          <w:sz w:val="21"/>
          <w:szCs w:val="21"/>
          <w:lang w:val="fr-FR"/>
        </w:rPr>
      </w:pPr>
      <w:r w:rsidRPr="00E32F95">
        <w:rPr>
          <w:sz w:val="21"/>
          <w:szCs w:val="21"/>
          <w:lang w:val="fr-FR"/>
        </w:rPr>
        <w:t xml:space="preserve">Dans l’attente de votre réponse sur la position que vous tiendrez sur le renouvellement du glyphosate au niveau européen, je vous prie, Monsieur le Ministre, de croire à l’expression de mes cordiales salutations. </w:t>
      </w:r>
    </w:p>
    <w:p w14:paraId="0FBC86CE" w14:textId="41EEEF6D" w:rsidR="00FD52DD" w:rsidRPr="00E32F95" w:rsidRDefault="00E32F95" w:rsidP="00E32F95">
      <w:pPr>
        <w:jc w:val="both"/>
        <w:rPr>
          <w:i/>
          <w:iCs/>
          <w:sz w:val="21"/>
          <w:szCs w:val="21"/>
          <w:lang w:val="fr-FR"/>
        </w:rPr>
      </w:pPr>
      <w:r>
        <w:rPr>
          <w:i/>
          <w:iCs/>
          <w:sz w:val="21"/>
          <w:szCs w:val="21"/>
          <w:lang w:val="fr-FR"/>
        </w:rPr>
        <w:t>Date</w:t>
      </w:r>
      <w:r w:rsidRPr="00E32F95">
        <w:rPr>
          <w:i/>
          <w:iCs/>
          <w:sz w:val="21"/>
          <w:szCs w:val="21"/>
          <w:lang w:val="fr-FR"/>
        </w:rPr>
        <w:t xml:space="preserve"> et Signature </w:t>
      </w:r>
    </w:p>
    <w:sectPr w:rsidR="00FD52DD" w:rsidRPr="00E32F95" w:rsidSect="000F69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DB19F" w14:textId="77777777" w:rsidR="006D4B65" w:rsidRDefault="006D4B65" w:rsidP="00C84FF4">
      <w:pPr>
        <w:spacing w:after="0" w:line="240" w:lineRule="auto"/>
      </w:pPr>
      <w:r>
        <w:separator/>
      </w:r>
    </w:p>
  </w:endnote>
  <w:endnote w:type="continuationSeparator" w:id="0">
    <w:p w14:paraId="64450DCA" w14:textId="77777777" w:rsidR="006D4B65" w:rsidRDefault="006D4B65" w:rsidP="00C84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5805" w14:textId="7565628A" w:rsidR="00B9341E" w:rsidRDefault="00B9341E">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6764" w14:textId="77777777" w:rsidR="006D4B65" w:rsidRDefault="006D4B65" w:rsidP="00C84FF4">
      <w:pPr>
        <w:spacing w:after="0" w:line="240" w:lineRule="auto"/>
      </w:pPr>
      <w:r>
        <w:separator/>
      </w:r>
    </w:p>
  </w:footnote>
  <w:footnote w:type="continuationSeparator" w:id="0">
    <w:p w14:paraId="2E9E2282" w14:textId="77777777" w:rsidR="006D4B65" w:rsidRDefault="006D4B65" w:rsidP="00C84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E0E18"/>
    <w:multiLevelType w:val="hybridMultilevel"/>
    <w:tmpl w:val="681C8D96"/>
    <w:lvl w:ilvl="0" w:tplc="1B5E64E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606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E5"/>
    <w:rsid w:val="00005CEE"/>
    <w:rsid w:val="0001351B"/>
    <w:rsid w:val="00083C08"/>
    <w:rsid w:val="000C785F"/>
    <w:rsid w:val="000E31E5"/>
    <w:rsid w:val="000E55D1"/>
    <w:rsid w:val="000F6978"/>
    <w:rsid w:val="00115665"/>
    <w:rsid w:val="00130D87"/>
    <w:rsid w:val="00154034"/>
    <w:rsid w:val="001908EC"/>
    <w:rsid w:val="00191A96"/>
    <w:rsid w:val="001B6842"/>
    <w:rsid w:val="002E6C99"/>
    <w:rsid w:val="00337876"/>
    <w:rsid w:val="0035655D"/>
    <w:rsid w:val="003E7B44"/>
    <w:rsid w:val="00405FC0"/>
    <w:rsid w:val="0044492A"/>
    <w:rsid w:val="00467053"/>
    <w:rsid w:val="00484156"/>
    <w:rsid w:val="004970E4"/>
    <w:rsid w:val="005B734E"/>
    <w:rsid w:val="005D16E8"/>
    <w:rsid w:val="006138A1"/>
    <w:rsid w:val="00646482"/>
    <w:rsid w:val="00652610"/>
    <w:rsid w:val="0069465B"/>
    <w:rsid w:val="00696717"/>
    <w:rsid w:val="006972DF"/>
    <w:rsid w:val="006A168B"/>
    <w:rsid w:val="006B515C"/>
    <w:rsid w:val="006C4BC4"/>
    <w:rsid w:val="006D4B65"/>
    <w:rsid w:val="006D507C"/>
    <w:rsid w:val="00735DCA"/>
    <w:rsid w:val="007C0C60"/>
    <w:rsid w:val="007F62F9"/>
    <w:rsid w:val="0088007D"/>
    <w:rsid w:val="008A2DE3"/>
    <w:rsid w:val="008D1D98"/>
    <w:rsid w:val="008F4094"/>
    <w:rsid w:val="00995108"/>
    <w:rsid w:val="009E0088"/>
    <w:rsid w:val="009F16A4"/>
    <w:rsid w:val="00A10B0C"/>
    <w:rsid w:val="00A1492E"/>
    <w:rsid w:val="00A34455"/>
    <w:rsid w:val="00A37DEB"/>
    <w:rsid w:val="00AF239C"/>
    <w:rsid w:val="00B70EE6"/>
    <w:rsid w:val="00B9341E"/>
    <w:rsid w:val="00BB4C90"/>
    <w:rsid w:val="00BD0017"/>
    <w:rsid w:val="00C01F1A"/>
    <w:rsid w:val="00C52583"/>
    <w:rsid w:val="00C54265"/>
    <w:rsid w:val="00C84FF4"/>
    <w:rsid w:val="00CF7434"/>
    <w:rsid w:val="00D12E5F"/>
    <w:rsid w:val="00D739B3"/>
    <w:rsid w:val="00D84036"/>
    <w:rsid w:val="00D935ED"/>
    <w:rsid w:val="00DA6C7C"/>
    <w:rsid w:val="00DB49E3"/>
    <w:rsid w:val="00E32F95"/>
    <w:rsid w:val="00E567D4"/>
    <w:rsid w:val="00E67191"/>
    <w:rsid w:val="00ED2F43"/>
    <w:rsid w:val="00EF144A"/>
    <w:rsid w:val="00F07BA6"/>
    <w:rsid w:val="00F63570"/>
    <w:rsid w:val="00FB60CF"/>
    <w:rsid w:val="00FD52DD"/>
    <w:rsid w:val="00FD65C5"/>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DD92BD"/>
  <w15:chartTrackingRefBased/>
  <w15:docId w15:val="{4D44B65E-F9B3-4996-9786-078C9E5A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84FF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4FF4"/>
    <w:rPr>
      <w:sz w:val="20"/>
      <w:szCs w:val="20"/>
      <w:lang w:val="fr-BE"/>
    </w:rPr>
  </w:style>
  <w:style w:type="character" w:styleId="Appelnotedebasdep">
    <w:name w:val="footnote reference"/>
    <w:basedOn w:val="Policepardfaut"/>
    <w:uiPriority w:val="99"/>
    <w:semiHidden/>
    <w:unhideWhenUsed/>
    <w:rsid w:val="00C84FF4"/>
    <w:rPr>
      <w:vertAlign w:val="superscript"/>
    </w:rPr>
  </w:style>
  <w:style w:type="character" w:styleId="Marquedecommentaire">
    <w:name w:val="annotation reference"/>
    <w:basedOn w:val="Policepardfaut"/>
    <w:uiPriority w:val="99"/>
    <w:semiHidden/>
    <w:unhideWhenUsed/>
    <w:rsid w:val="00D739B3"/>
    <w:rPr>
      <w:sz w:val="16"/>
      <w:szCs w:val="16"/>
    </w:rPr>
  </w:style>
  <w:style w:type="paragraph" w:styleId="Commentaire">
    <w:name w:val="annotation text"/>
    <w:basedOn w:val="Normal"/>
    <w:link w:val="CommentaireCar"/>
    <w:uiPriority w:val="99"/>
    <w:unhideWhenUsed/>
    <w:rsid w:val="00D739B3"/>
    <w:pPr>
      <w:spacing w:line="240" w:lineRule="auto"/>
    </w:pPr>
    <w:rPr>
      <w:sz w:val="20"/>
      <w:szCs w:val="20"/>
    </w:rPr>
  </w:style>
  <w:style w:type="character" w:customStyle="1" w:styleId="CommentaireCar">
    <w:name w:val="Commentaire Car"/>
    <w:basedOn w:val="Policepardfaut"/>
    <w:link w:val="Commentaire"/>
    <w:uiPriority w:val="99"/>
    <w:rsid w:val="00D739B3"/>
    <w:rPr>
      <w:sz w:val="20"/>
      <w:szCs w:val="20"/>
      <w:lang w:val="fr-BE"/>
    </w:rPr>
  </w:style>
  <w:style w:type="paragraph" w:styleId="Objetducommentaire">
    <w:name w:val="annotation subject"/>
    <w:basedOn w:val="Commentaire"/>
    <w:next w:val="Commentaire"/>
    <w:link w:val="ObjetducommentaireCar"/>
    <w:uiPriority w:val="99"/>
    <w:semiHidden/>
    <w:unhideWhenUsed/>
    <w:rsid w:val="00D739B3"/>
    <w:rPr>
      <w:b/>
      <w:bCs/>
    </w:rPr>
  </w:style>
  <w:style w:type="character" w:customStyle="1" w:styleId="ObjetducommentaireCar">
    <w:name w:val="Objet du commentaire Car"/>
    <w:basedOn w:val="CommentaireCar"/>
    <w:link w:val="Objetducommentaire"/>
    <w:uiPriority w:val="99"/>
    <w:semiHidden/>
    <w:rsid w:val="00D739B3"/>
    <w:rPr>
      <w:b/>
      <w:bCs/>
      <w:sz w:val="20"/>
      <w:szCs w:val="20"/>
      <w:lang w:val="fr-BE"/>
    </w:rPr>
  </w:style>
  <w:style w:type="character" w:styleId="Lienhypertexte">
    <w:name w:val="Hyperlink"/>
    <w:basedOn w:val="Policepardfaut"/>
    <w:uiPriority w:val="99"/>
    <w:unhideWhenUsed/>
    <w:rsid w:val="00484156"/>
    <w:rPr>
      <w:color w:val="0563C1" w:themeColor="hyperlink"/>
      <w:u w:val="single"/>
    </w:rPr>
  </w:style>
  <w:style w:type="character" w:styleId="Mentionnonrsolue">
    <w:name w:val="Unresolved Mention"/>
    <w:basedOn w:val="Policepardfaut"/>
    <w:uiPriority w:val="99"/>
    <w:semiHidden/>
    <w:unhideWhenUsed/>
    <w:rsid w:val="00484156"/>
    <w:rPr>
      <w:color w:val="605E5C"/>
      <w:shd w:val="clear" w:color="auto" w:fill="E1DFDD"/>
    </w:rPr>
  </w:style>
  <w:style w:type="paragraph" w:styleId="Rvision">
    <w:name w:val="Revision"/>
    <w:hidden/>
    <w:uiPriority w:val="99"/>
    <w:semiHidden/>
    <w:rsid w:val="00115665"/>
    <w:pPr>
      <w:spacing w:after="0" w:line="240" w:lineRule="auto"/>
    </w:pPr>
  </w:style>
  <w:style w:type="paragraph" w:styleId="En-tte">
    <w:name w:val="header"/>
    <w:basedOn w:val="Normal"/>
    <w:link w:val="En-tteCar"/>
    <w:uiPriority w:val="99"/>
    <w:unhideWhenUsed/>
    <w:rsid w:val="00337876"/>
    <w:pPr>
      <w:tabs>
        <w:tab w:val="center" w:pos="4536"/>
        <w:tab w:val="right" w:pos="9072"/>
      </w:tabs>
      <w:spacing w:after="0" w:line="240" w:lineRule="auto"/>
    </w:pPr>
  </w:style>
  <w:style w:type="character" w:customStyle="1" w:styleId="En-tteCar">
    <w:name w:val="En-tête Car"/>
    <w:basedOn w:val="Policepardfaut"/>
    <w:link w:val="En-tte"/>
    <w:uiPriority w:val="99"/>
    <w:rsid w:val="00337876"/>
  </w:style>
  <w:style w:type="paragraph" w:styleId="Pieddepage">
    <w:name w:val="footer"/>
    <w:basedOn w:val="Normal"/>
    <w:link w:val="PieddepageCar"/>
    <w:uiPriority w:val="99"/>
    <w:unhideWhenUsed/>
    <w:rsid w:val="00337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7876"/>
  </w:style>
  <w:style w:type="paragraph" w:styleId="Paragraphedeliste">
    <w:name w:val="List Paragraph"/>
    <w:basedOn w:val="Normal"/>
    <w:uiPriority w:val="34"/>
    <w:qFormat/>
    <w:rsid w:val="00E32F9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37221">
      <w:bodyDiv w:val="1"/>
      <w:marLeft w:val="0"/>
      <w:marRight w:val="0"/>
      <w:marTop w:val="0"/>
      <w:marBottom w:val="0"/>
      <w:divBdr>
        <w:top w:val="none" w:sz="0" w:space="0" w:color="auto"/>
        <w:left w:val="none" w:sz="0" w:space="0" w:color="auto"/>
        <w:bottom w:val="none" w:sz="0" w:space="0" w:color="auto"/>
        <w:right w:val="none" w:sz="0" w:space="0" w:color="auto"/>
      </w:divBdr>
    </w:div>
    <w:div w:id="250967252">
      <w:bodyDiv w:val="1"/>
      <w:marLeft w:val="0"/>
      <w:marRight w:val="0"/>
      <w:marTop w:val="0"/>
      <w:marBottom w:val="0"/>
      <w:divBdr>
        <w:top w:val="none" w:sz="0" w:space="0" w:color="auto"/>
        <w:left w:val="none" w:sz="0" w:space="0" w:color="auto"/>
        <w:bottom w:val="none" w:sz="0" w:space="0" w:color="auto"/>
        <w:right w:val="none" w:sz="0" w:space="0" w:color="auto"/>
      </w:divBdr>
    </w:div>
    <w:div w:id="395016141">
      <w:bodyDiv w:val="1"/>
      <w:marLeft w:val="0"/>
      <w:marRight w:val="0"/>
      <w:marTop w:val="0"/>
      <w:marBottom w:val="0"/>
      <w:divBdr>
        <w:top w:val="none" w:sz="0" w:space="0" w:color="auto"/>
        <w:left w:val="none" w:sz="0" w:space="0" w:color="auto"/>
        <w:bottom w:val="none" w:sz="0" w:space="0" w:color="auto"/>
        <w:right w:val="none" w:sz="0" w:space="0" w:color="auto"/>
      </w:divBdr>
    </w:div>
    <w:div w:id="408305813">
      <w:bodyDiv w:val="1"/>
      <w:marLeft w:val="0"/>
      <w:marRight w:val="0"/>
      <w:marTop w:val="0"/>
      <w:marBottom w:val="0"/>
      <w:divBdr>
        <w:top w:val="none" w:sz="0" w:space="0" w:color="auto"/>
        <w:left w:val="none" w:sz="0" w:space="0" w:color="auto"/>
        <w:bottom w:val="none" w:sz="0" w:space="0" w:color="auto"/>
        <w:right w:val="none" w:sz="0" w:space="0" w:color="auto"/>
      </w:divBdr>
    </w:div>
    <w:div w:id="672612059">
      <w:bodyDiv w:val="1"/>
      <w:marLeft w:val="0"/>
      <w:marRight w:val="0"/>
      <w:marTop w:val="0"/>
      <w:marBottom w:val="0"/>
      <w:divBdr>
        <w:top w:val="none" w:sz="0" w:space="0" w:color="auto"/>
        <w:left w:val="none" w:sz="0" w:space="0" w:color="auto"/>
        <w:bottom w:val="none" w:sz="0" w:space="0" w:color="auto"/>
        <w:right w:val="none" w:sz="0" w:space="0" w:color="auto"/>
      </w:divBdr>
    </w:div>
    <w:div w:id="1264876149">
      <w:bodyDiv w:val="1"/>
      <w:marLeft w:val="0"/>
      <w:marRight w:val="0"/>
      <w:marTop w:val="0"/>
      <w:marBottom w:val="0"/>
      <w:divBdr>
        <w:top w:val="none" w:sz="0" w:space="0" w:color="auto"/>
        <w:left w:val="none" w:sz="0" w:space="0" w:color="auto"/>
        <w:bottom w:val="none" w:sz="0" w:space="0" w:color="auto"/>
        <w:right w:val="none" w:sz="0" w:space="0" w:color="auto"/>
      </w:divBdr>
    </w:div>
    <w:div w:id="1374159123">
      <w:bodyDiv w:val="1"/>
      <w:marLeft w:val="0"/>
      <w:marRight w:val="0"/>
      <w:marTop w:val="0"/>
      <w:marBottom w:val="0"/>
      <w:divBdr>
        <w:top w:val="none" w:sz="0" w:space="0" w:color="auto"/>
        <w:left w:val="none" w:sz="0" w:space="0" w:color="auto"/>
        <w:bottom w:val="none" w:sz="0" w:space="0" w:color="auto"/>
        <w:right w:val="none" w:sz="0" w:space="0" w:color="auto"/>
      </w:divBdr>
    </w:div>
    <w:div w:id="1539857827">
      <w:bodyDiv w:val="1"/>
      <w:marLeft w:val="0"/>
      <w:marRight w:val="0"/>
      <w:marTop w:val="0"/>
      <w:marBottom w:val="0"/>
      <w:divBdr>
        <w:top w:val="none" w:sz="0" w:space="0" w:color="auto"/>
        <w:left w:val="none" w:sz="0" w:space="0" w:color="auto"/>
        <w:bottom w:val="none" w:sz="0" w:space="0" w:color="auto"/>
        <w:right w:val="none" w:sz="0" w:space="0" w:color="auto"/>
      </w:divBdr>
    </w:div>
    <w:div w:id="1570991620">
      <w:bodyDiv w:val="1"/>
      <w:marLeft w:val="0"/>
      <w:marRight w:val="0"/>
      <w:marTop w:val="0"/>
      <w:marBottom w:val="0"/>
      <w:divBdr>
        <w:top w:val="none" w:sz="0" w:space="0" w:color="auto"/>
        <w:left w:val="none" w:sz="0" w:space="0" w:color="auto"/>
        <w:bottom w:val="none" w:sz="0" w:space="0" w:color="auto"/>
        <w:right w:val="none" w:sz="0" w:space="0" w:color="auto"/>
      </w:divBdr>
    </w:div>
    <w:div w:id="1811437515">
      <w:bodyDiv w:val="1"/>
      <w:marLeft w:val="0"/>
      <w:marRight w:val="0"/>
      <w:marTop w:val="0"/>
      <w:marBottom w:val="0"/>
      <w:divBdr>
        <w:top w:val="none" w:sz="0" w:space="0" w:color="auto"/>
        <w:left w:val="none" w:sz="0" w:space="0" w:color="auto"/>
        <w:bottom w:val="none" w:sz="0" w:space="0" w:color="auto"/>
        <w:right w:val="none" w:sz="0" w:space="0" w:color="auto"/>
      </w:divBdr>
    </w:div>
    <w:div w:id="197112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0D375-21EF-4D14-A0F9-BD0D1D6AB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426</Words>
  <Characters>2348</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Lefort</dc:creator>
  <cp:keywords/>
  <dc:description/>
  <cp:lastModifiedBy>Elsa Lefort</cp:lastModifiedBy>
  <cp:revision>7</cp:revision>
  <cp:lastPrinted>2023-08-22T12:57:00Z</cp:lastPrinted>
  <dcterms:created xsi:type="dcterms:W3CDTF">2023-08-22T12:42:00Z</dcterms:created>
  <dcterms:modified xsi:type="dcterms:W3CDTF">2023-08-22T13:05:00Z</dcterms:modified>
</cp:coreProperties>
</file>