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8FA" w14:paraId="360FA1DE" w14:textId="77777777" w:rsidTr="003618FA">
        <w:tc>
          <w:tcPr>
            <w:tcW w:w="4531" w:type="dxa"/>
          </w:tcPr>
          <w:p w14:paraId="4821D5B9" w14:textId="77777777" w:rsidR="003618FA" w:rsidRPr="003618FA" w:rsidRDefault="003618FA" w:rsidP="003618FA">
            <w:pPr>
              <w:rPr>
                <w:color w:val="EE0000"/>
                <w:lang w:val="fr-FR"/>
              </w:rPr>
            </w:pPr>
            <w:r w:rsidRPr="003618FA">
              <w:rPr>
                <w:color w:val="EE0000"/>
                <w:lang w:val="fr-FR"/>
              </w:rPr>
              <w:t>Nom, prénom</w:t>
            </w:r>
          </w:p>
          <w:p w14:paraId="23919DFB" w14:textId="77777777" w:rsidR="003618FA" w:rsidRPr="003618FA" w:rsidRDefault="003618FA" w:rsidP="003618FA">
            <w:pPr>
              <w:rPr>
                <w:color w:val="EE0000"/>
                <w:lang w:val="fr-FR"/>
              </w:rPr>
            </w:pPr>
            <w:r w:rsidRPr="003618FA">
              <w:rPr>
                <w:color w:val="EE0000"/>
                <w:lang w:val="fr-FR"/>
              </w:rPr>
              <w:t>Adresse</w:t>
            </w:r>
          </w:p>
          <w:p w14:paraId="183E29EF" w14:textId="2FB3D526" w:rsidR="003618FA" w:rsidRDefault="003618FA" w:rsidP="003618FA">
            <w:pPr>
              <w:rPr>
                <w:lang w:val="fr-FR"/>
              </w:rPr>
            </w:pPr>
            <w:r w:rsidRPr="003618FA">
              <w:rPr>
                <w:color w:val="EE0000"/>
                <w:lang w:val="fr-FR"/>
              </w:rPr>
              <w:t>Coordonnées</w:t>
            </w:r>
          </w:p>
        </w:tc>
        <w:tc>
          <w:tcPr>
            <w:tcW w:w="4531" w:type="dxa"/>
          </w:tcPr>
          <w:p w14:paraId="15CF25E1" w14:textId="77777777" w:rsidR="003618FA" w:rsidRDefault="003618FA" w:rsidP="003618FA">
            <w:pPr>
              <w:jc w:val="right"/>
              <w:rPr>
                <w:lang w:val="fr-FR"/>
              </w:rPr>
            </w:pPr>
            <w:r w:rsidRPr="003618FA">
              <w:rPr>
                <w:color w:val="EE0000"/>
                <w:lang w:val="fr-FR"/>
              </w:rPr>
              <w:t xml:space="preserve">Lieu, date </w:t>
            </w:r>
            <w:r>
              <w:rPr>
                <w:lang w:val="fr-FR"/>
              </w:rPr>
              <w:t>2025</w:t>
            </w:r>
          </w:p>
          <w:p w14:paraId="46ECD64B" w14:textId="77777777" w:rsidR="003618FA" w:rsidRDefault="003618FA" w:rsidP="003618FA">
            <w:pPr>
              <w:jc w:val="right"/>
              <w:rPr>
                <w:lang w:val="fr-FR"/>
              </w:rPr>
            </w:pPr>
          </w:p>
          <w:p w14:paraId="06E5E5DF" w14:textId="77777777" w:rsidR="003618FA" w:rsidRDefault="003618FA" w:rsidP="003618FA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A l’attention de Monsieur Adrien </w:t>
            </w:r>
            <w:proofErr w:type="spellStart"/>
            <w:r>
              <w:rPr>
                <w:lang w:val="fr-FR"/>
              </w:rPr>
              <w:t>Dolimont</w:t>
            </w:r>
            <w:proofErr w:type="spellEnd"/>
          </w:p>
          <w:p w14:paraId="3CB061B2" w14:textId="77777777" w:rsidR="003618FA" w:rsidRDefault="003618FA" w:rsidP="003618FA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Ministre wallon du Bien-être animal</w:t>
            </w:r>
          </w:p>
          <w:p w14:paraId="55A0C0A8" w14:textId="77777777" w:rsidR="003618FA" w:rsidRPr="008519FA" w:rsidRDefault="003618FA" w:rsidP="003618FA">
            <w:pPr>
              <w:jc w:val="right"/>
              <w:rPr>
                <w:lang w:val="fr-FR"/>
              </w:rPr>
            </w:pPr>
            <w:r w:rsidRPr="008519FA">
              <w:rPr>
                <w:lang w:val="fr-FR"/>
              </w:rPr>
              <w:t>Rue Mazy 25/27</w:t>
            </w:r>
          </w:p>
          <w:p w14:paraId="23DB7B23" w14:textId="130BC274" w:rsidR="003618FA" w:rsidRDefault="003618FA" w:rsidP="003618FA">
            <w:pPr>
              <w:jc w:val="right"/>
              <w:rPr>
                <w:lang w:val="fr-FR"/>
              </w:rPr>
            </w:pPr>
            <w:r w:rsidRPr="008519FA">
              <w:rPr>
                <w:lang w:val="fr-FR"/>
              </w:rPr>
              <w:t>5100 Jambes</w:t>
            </w:r>
          </w:p>
        </w:tc>
      </w:tr>
    </w:tbl>
    <w:p w14:paraId="0154C7FE" w14:textId="77777777" w:rsidR="008519FA" w:rsidRDefault="008519FA" w:rsidP="008519FA">
      <w:pPr>
        <w:jc w:val="right"/>
        <w:rPr>
          <w:lang w:val="fr-FR"/>
        </w:rPr>
      </w:pPr>
    </w:p>
    <w:p w14:paraId="1E196F2E" w14:textId="0EEB1AF8" w:rsidR="008519FA" w:rsidRPr="008519FA" w:rsidRDefault="008519FA" w:rsidP="0012392A">
      <w:pPr>
        <w:rPr>
          <w:b/>
          <w:bCs/>
          <w:lang w:val="fr-FR"/>
        </w:rPr>
      </w:pPr>
      <w:r w:rsidRPr="008519FA">
        <w:rPr>
          <w:b/>
          <w:bCs/>
          <w:lang w:val="fr-FR"/>
        </w:rPr>
        <w:t>Concerne : Projet d’interdiction de l’abattage privé à domicil</w:t>
      </w:r>
      <w:r w:rsidR="003618FA">
        <w:rPr>
          <w:b/>
          <w:bCs/>
          <w:lang w:val="fr-FR"/>
        </w:rPr>
        <w:t>e</w:t>
      </w:r>
    </w:p>
    <w:p w14:paraId="3953067F" w14:textId="77777777" w:rsidR="00BC21F8" w:rsidRDefault="00BC21F8" w:rsidP="008519FA">
      <w:pPr>
        <w:rPr>
          <w:lang w:val="fr-FR"/>
        </w:rPr>
      </w:pPr>
    </w:p>
    <w:p w14:paraId="60E86361" w14:textId="0D12FF19" w:rsidR="008519FA" w:rsidRDefault="008519FA" w:rsidP="00BC21F8">
      <w:pPr>
        <w:ind w:firstLine="1276"/>
        <w:rPr>
          <w:lang w:val="fr-FR"/>
        </w:rPr>
      </w:pPr>
      <w:r>
        <w:rPr>
          <w:lang w:val="fr-FR"/>
        </w:rPr>
        <w:t>Monsieur le Ministre,</w:t>
      </w:r>
    </w:p>
    <w:p w14:paraId="1D0A1D70" w14:textId="77777777" w:rsidR="008519FA" w:rsidRDefault="008519FA" w:rsidP="00BC21F8">
      <w:pPr>
        <w:ind w:firstLine="1276"/>
        <w:rPr>
          <w:lang w:val="fr-FR"/>
        </w:rPr>
      </w:pPr>
    </w:p>
    <w:p w14:paraId="0608A548" w14:textId="439757B2" w:rsidR="00CC3E06" w:rsidRDefault="008519FA" w:rsidP="00BC21F8">
      <w:pPr>
        <w:spacing w:after="240"/>
        <w:ind w:firstLine="1276"/>
        <w:jc w:val="both"/>
        <w:rPr>
          <w:lang w:val="fr-FR"/>
        </w:rPr>
      </w:pPr>
      <w:r>
        <w:rPr>
          <w:lang w:val="fr-FR"/>
        </w:rPr>
        <w:t xml:space="preserve">Fin février, la presse a relayé votre projet d’interdire l’abattage </w:t>
      </w:r>
      <w:r w:rsidR="003618FA">
        <w:rPr>
          <w:lang w:val="fr-FR"/>
        </w:rPr>
        <w:t xml:space="preserve">à domicile </w:t>
      </w:r>
      <w:r>
        <w:rPr>
          <w:lang w:val="fr-FR"/>
        </w:rPr>
        <w:t xml:space="preserve">de petits ongulés par les particuliers. </w:t>
      </w:r>
      <w:r w:rsidR="00CC3E06">
        <w:rPr>
          <w:lang w:val="fr-FR"/>
        </w:rPr>
        <w:t xml:space="preserve">S’il est </w:t>
      </w:r>
      <w:r w:rsidR="00525DA3">
        <w:rPr>
          <w:lang w:val="fr-FR"/>
        </w:rPr>
        <w:t>essentiel</w:t>
      </w:r>
      <w:r w:rsidR="00CC3E06">
        <w:rPr>
          <w:lang w:val="fr-FR"/>
        </w:rPr>
        <w:t xml:space="preserve"> de se préoccuper du bien-être animal lors de l’abattage </w:t>
      </w:r>
      <w:r w:rsidR="00442D48">
        <w:rPr>
          <w:lang w:val="fr-FR"/>
        </w:rPr>
        <w:t>privé</w:t>
      </w:r>
      <w:r w:rsidR="00CC3E06">
        <w:rPr>
          <w:lang w:val="fr-FR"/>
        </w:rPr>
        <w:t xml:space="preserve">, il serait contre-productif d’interdire totalement cette pratique. </w:t>
      </w:r>
    </w:p>
    <w:p w14:paraId="79F556CE" w14:textId="42765E12" w:rsidR="00CC3E06" w:rsidRDefault="00CC3E06" w:rsidP="00BC21F8">
      <w:pPr>
        <w:spacing w:after="240"/>
        <w:ind w:firstLine="1276"/>
        <w:jc w:val="both"/>
        <w:rPr>
          <w:lang w:val="fr-FR"/>
        </w:rPr>
      </w:pPr>
      <w:r>
        <w:rPr>
          <w:lang w:val="fr-FR"/>
        </w:rPr>
        <w:t xml:space="preserve">Comme le propose </w:t>
      </w:r>
      <w:r w:rsidRPr="00CC3E06">
        <w:rPr>
          <w:i/>
          <w:iCs/>
          <w:lang w:val="fr-FR"/>
        </w:rPr>
        <w:t>Nature &amp; Progrès</w:t>
      </w:r>
      <w:r>
        <w:rPr>
          <w:lang w:val="fr-FR"/>
        </w:rPr>
        <w:t xml:space="preserve"> dans son dossier « Pour leur bien-être, mieux à la maison » (disponible sur </w:t>
      </w:r>
      <w:hyperlink r:id="rId4" w:history="1">
        <w:r w:rsidRPr="00C55C51">
          <w:rPr>
            <w:rStyle w:val="Lienhypertexte"/>
            <w:lang w:val="fr-FR"/>
          </w:rPr>
          <w:t>https://www.natpro.be/campagnes/mieux-a-la-maison/</w:t>
        </w:r>
      </w:hyperlink>
      <w:r>
        <w:rPr>
          <w:lang w:val="fr-FR"/>
        </w:rPr>
        <w:t xml:space="preserve">), limiter l’abattage privé à domicile pour les éleveurs amateurs et l’interdire pour les personnes achetant un animal dans le but de le consommer sur le court terme permettrait de maintenir l’activité d’élevage </w:t>
      </w:r>
      <w:proofErr w:type="spellStart"/>
      <w:r>
        <w:rPr>
          <w:lang w:val="fr-FR"/>
        </w:rPr>
        <w:t>hobbyiste</w:t>
      </w:r>
      <w:proofErr w:type="spellEnd"/>
      <w:r>
        <w:rPr>
          <w:lang w:val="fr-FR"/>
        </w:rPr>
        <w:t xml:space="preserve"> à des fins d’autoproduction alimentaire (un « plus » pour le bien-être animal) et de garantir le lien affectif nécessaire pour une mise à mort respectueuse et en conscience.</w:t>
      </w:r>
    </w:p>
    <w:p w14:paraId="4CDB3CDC" w14:textId="7FBAA569" w:rsidR="00CC3E06" w:rsidRDefault="00CC3E06" w:rsidP="00BC21F8">
      <w:pPr>
        <w:spacing w:after="240"/>
        <w:ind w:firstLine="1276"/>
        <w:jc w:val="both"/>
        <w:rPr>
          <w:lang w:val="fr-FR"/>
        </w:rPr>
      </w:pPr>
      <w:r>
        <w:rPr>
          <w:lang w:val="fr-FR"/>
        </w:rPr>
        <w:t>Un meilleur cadrage des pratiques pour les éleveurs amateurs peut assurer le bon respect des pratiques d’étourdissement</w:t>
      </w:r>
      <w:r w:rsidR="00525DA3">
        <w:rPr>
          <w:lang w:val="fr-FR"/>
        </w:rPr>
        <w:t xml:space="preserve"> </w:t>
      </w:r>
      <w:r>
        <w:rPr>
          <w:lang w:val="fr-FR"/>
        </w:rPr>
        <w:t>: information et formation</w:t>
      </w:r>
      <w:r w:rsidR="00525DA3">
        <w:rPr>
          <w:lang w:val="fr-FR"/>
        </w:rPr>
        <w:t>, réseau d’abatteurs certifiés</w:t>
      </w:r>
      <w:r>
        <w:rPr>
          <w:lang w:val="fr-FR"/>
        </w:rPr>
        <w:t xml:space="preserve">, recherches complémentaires, ainsi que </w:t>
      </w:r>
      <w:r w:rsidR="0013470F">
        <w:rPr>
          <w:lang w:val="fr-FR"/>
        </w:rPr>
        <w:t>la mise à jour</w:t>
      </w:r>
      <w:r>
        <w:rPr>
          <w:lang w:val="fr-FR"/>
        </w:rPr>
        <w:t xml:space="preserve"> du processus de déclaration d’abattage afin de faciliter le contrôle par les autorités compétentes. Des propositions détaillées sont reprises dans le dossier de </w:t>
      </w:r>
      <w:r w:rsidRPr="00CC3E06">
        <w:rPr>
          <w:i/>
          <w:iCs/>
          <w:lang w:val="fr-FR"/>
        </w:rPr>
        <w:t>Nature &amp; Progrès</w:t>
      </w:r>
      <w:r>
        <w:rPr>
          <w:lang w:val="fr-FR"/>
        </w:rPr>
        <w:t>.</w:t>
      </w:r>
    </w:p>
    <w:p w14:paraId="31082E30" w14:textId="5A3F7D2F" w:rsidR="008519FA" w:rsidRDefault="008519FA" w:rsidP="00BC21F8">
      <w:pPr>
        <w:spacing w:after="240"/>
        <w:ind w:firstLine="1276"/>
        <w:jc w:val="both"/>
        <w:rPr>
          <w:lang w:val="fr-FR"/>
        </w:rPr>
      </w:pPr>
      <w:r>
        <w:rPr>
          <w:lang w:val="fr-FR"/>
        </w:rPr>
        <w:t>En vous remerciant à l’avance pour l’attention que vous voudrez bien accorder à</w:t>
      </w:r>
      <w:r w:rsidR="00BC21F8">
        <w:rPr>
          <w:lang w:val="fr-FR"/>
        </w:rPr>
        <w:t xml:space="preserve"> </w:t>
      </w:r>
      <w:r w:rsidR="00442D48">
        <w:rPr>
          <w:lang w:val="fr-FR"/>
        </w:rPr>
        <w:t>ce courrier</w:t>
      </w:r>
      <w:r w:rsidR="00BC21F8">
        <w:rPr>
          <w:lang w:val="fr-FR"/>
        </w:rPr>
        <w:t xml:space="preserve">, </w:t>
      </w:r>
      <w:r w:rsidR="00442D48">
        <w:rPr>
          <w:lang w:val="fr-FR"/>
        </w:rPr>
        <w:t>je vous</w:t>
      </w:r>
      <w:r w:rsidR="00BC21F8">
        <w:rPr>
          <w:lang w:val="fr-FR"/>
        </w:rPr>
        <w:t xml:space="preserve"> présent</w:t>
      </w:r>
      <w:r w:rsidR="00442D48">
        <w:rPr>
          <w:lang w:val="fr-FR"/>
        </w:rPr>
        <w:t xml:space="preserve">e mes </w:t>
      </w:r>
      <w:r w:rsidR="00BC21F8">
        <w:rPr>
          <w:lang w:val="fr-FR"/>
        </w:rPr>
        <w:t>plus sincères salutations.</w:t>
      </w:r>
    </w:p>
    <w:p w14:paraId="14DF2B48" w14:textId="77777777" w:rsidR="00BC21F8" w:rsidRDefault="00BC21F8" w:rsidP="008519FA">
      <w:pPr>
        <w:rPr>
          <w:lang w:val="fr-FR"/>
        </w:rPr>
      </w:pPr>
    </w:p>
    <w:p w14:paraId="25D230D4" w14:textId="74C5C90E" w:rsidR="00CC3E06" w:rsidRPr="00CC3E06" w:rsidRDefault="00CC3E06" w:rsidP="00525DA3">
      <w:pPr>
        <w:jc w:val="center"/>
        <w:rPr>
          <w:color w:val="EE0000"/>
          <w:lang w:val="fr-FR"/>
        </w:rPr>
      </w:pPr>
      <w:r w:rsidRPr="00CC3E06">
        <w:rPr>
          <w:color w:val="EE0000"/>
          <w:lang w:val="fr-FR"/>
        </w:rPr>
        <w:t>Nom, prénom et signature</w:t>
      </w:r>
    </w:p>
    <w:sectPr w:rsidR="00CC3E06" w:rsidRPr="00CC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FA"/>
    <w:rsid w:val="00114BA6"/>
    <w:rsid w:val="0012392A"/>
    <w:rsid w:val="0013470F"/>
    <w:rsid w:val="003618FA"/>
    <w:rsid w:val="00442D48"/>
    <w:rsid w:val="004B5362"/>
    <w:rsid w:val="00525DA3"/>
    <w:rsid w:val="00676CBA"/>
    <w:rsid w:val="006B4473"/>
    <w:rsid w:val="008519FA"/>
    <w:rsid w:val="00BB670C"/>
    <w:rsid w:val="00BC21F8"/>
    <w:rsid w:val="00C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9A47"/>
  <w15:chartTrackingRefBased/>
  <w15:docId w15:val="{432B996A-9819-43EF-9899-25483CD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1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1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1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1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1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1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1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1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1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1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1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19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19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19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19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19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19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1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1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1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19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19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19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1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19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19F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C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3E0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3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pro.be/campagnes/mieux-a-la-mais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NPA ASBL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 Spina</dc:creator>
  <cp:keywords/>
  <dc:description/>
  <cp:lastModifiedBy>Sylvie La Spina</cp:lastModifiedBy>
  <cp:revision>5</cp:revision>
  <dcterms:created xsi:type="dcterms:W3CDTF">2025-06-26T02:20:00Z</dcterms:created>
  <dcterms:modified xsi:type="dcterms:W3CDTF">2025-06-26T06:52:00Z</dcterms:modified>
</cp:coreProperties>
</file>