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552B" w14:textId="77777777" w:rsidR="0017001E" w:rsidRDefault="0017001E" w:rsidP="008C159A">
      <w:pPr>
        <w:ind w:left="720" w:hanging="360"/>
        <w:jc w:val="both"/>
      </w:pPr>
    </w:p>
    <w:p w14:paraId="06722154" w14:textId="73A8BD65" w:rsidR="0017001E" w:rsidRPr="008C159A" w:rsidRDefault="0017001E" w:rsidP="008C159A">
      <w:pPr>
        <w:ind w:left="12" w:hanging="12"/>
        <w:jc w:val="both"/>
        <w:rPr>
          <w:b/>
          <w:bCs/>
        </w:rPr>
      </w:pPr>
      <w:r w:rsidRPr="008C159A">
        <w:rPr>
          <w:b/>
          <w:bCs/>
        </w:rPr>
        <w:t>4 pommes en provenance de la Belgique achetées dans deux supermarchés</w:t>
      </w:r>
      <w:r w:rsidR="008C159A">
        <w:rPr>
          <w:b/>
          <w:bCs/>
        </w:rPr>
        <w:t xml:space="preserve"> </w:t>
      </w:r>
      <w:r w:rsidRPr="008C159A">
        <w:rPr>
          <w:b/>
          <w:bCs/>
        </w:rPr>
        <w:t>belges différents ont été analysées</w:t>
      </w:r>
      <w:r w:rsidR="008167AE" w:rsidRPr="008C159A">
        <w:rPr>
          <w:b/>
          <w:bCs/>
        </w:rPr>
        <w:t xml:space="preserve"> dans le cadre de l’étude</w:t>
      </w:r>
      <w:r w:rsidRPr="008C159A">
        <w:rPr>
          <w:b/>
          <w:bCs/>
        </w:rPr>
        <w:t xml:space="preserve">. </w:t>
      </w:r>
    </w:p>
    <w:p w14:paraId="6E8E03F2" w14:textId="71701F28" w:rsidR="0017001E" w:rsidRPr="00740E0C" w:rsidRDefault="00740E0C" w:rsidP="008C159A">
      <w:pPr>
        <w:rPr>
          <w:i/>
          <w:iCs/>
        </w:rPr>
      </w:pPr>
      <w:r w:rsidRPr="00740E0C">
        <w:rPr>
          <w:i/>
          <w:iCs/>
        </w:rPr>
        <w:t>En Belgique :</w:t>
      </w:r>
    </w:p>
    <w:p w14:paraId="6A6325F5" w14:textId="7BEC1DB8" w:rsidR="0017001E" w:rsidRDefault="00531F70" w:rsidP="0017001E">
      <w:pPr>
        <w:pStyle w:val="Paragraphedeliste"/>
        <w:numPr>
          <w:ilvl w:val="0"/>
          <w:numId w:val="1"/>
        </w:numPr>
      </w:pPr>
      <w:r>
        <w:t>75</w:t>
      </w:r>
      <w:r w:rsidR="0017001E">
        <w:t xml:space="preserve"> % des </w:t>
      </w:r>
      <w:r w:rsidR="00740E0C">
        <w:t>pommes</w:t>
      </w:r>
      <w:r w:rsidR="0017001E">
        <w:t xml:space="preserve"> (</w:t>
      </w:r>
      <w:r>
        <w:t>3/4</w:t>
      </w:r>
      <w:r w:rsidR="0017001E">
        <w:t>) étaient contaminés</w:t>
      </w:r>
      <w:r w:rsidR="00740E0C">
        <w:t xml:space="preserve">, </w:t>
      </w:r>
      <w:proofErr w:type="spellStart"/>
      <w:r w:rsidR="00740E0C">
        <w:t>au dessus</w:t>
      </w:r>
      <w:proofErr w:type="spellEnd"/>
      <w:r w:rsidR="00740E0C">
        <w:t xml:space="preserve"> des limites de quantification ( &gt; LOQ)</w:t>
      </w:r>
    </w:p>
    <w:p w14:paraId="78B4213C" w14:textId="1557789B" w:rsidR="0017001E" w:rsidRDefault="0017001E" w:rsidP="0017001E">
      <w:pPr>
        <w:pStyle w:val="Paragraphedeliste"/>
        <w:numPr>
          <w:ilvl w:val="0"/>
          <w:numId w:val="1"/>
        </w:numPr>
      </w:pPr>
      <w:r>
        <w:t xml:space="preserve">50 % des </w:t>
      </w:r>
      <w:r w:rsidR="00740E0C">
        <w:t>pommes</w:t>
      </w:r>
      <w:r>
        <w:t xml:space="preserve"> (2/4) contenaient au moins 3 résidus de pesticides</w:t>
      </w:r>
      <w:r w:rsidR="00740E0C">
        <w:t>&gt; LOQ</w:t>
      </w:r>
    </w:p>
    <w:p w14:paraId="15EDC7BC" w14:textId="16D4F0B0" w:rsidR="0017001E" w:rsidRDefault="0017001E" w:rsidP="0017001E">
      <w:pPr>
        <w:pStyle w:val="Paragraphedeliste"/>
        <w:numPr>
          <w:ilvl w:val="0"/>
          <w:numId w:val="1"/>
        </w:numPr>
      </w:pPr>
      <w:r>
        <w:t>50 % des pommes belges (2/4) contenaient des résidus de pesticides neurotoxiques</w:t>
      </w:r>
      <w:r w:rsidR="00740E0C">
        <w:t xml:space="preserve"> &gt; LOQ</w:t>
      </w:r>
    </w:p>
    <w:p w14:paraId="032B5A49" w14:textId="5010A4C6" w:rsidR="00531F70" w:rsidRDefault="0017001E" w:rsidP="0017001E">
      <w:pPr>
        <w:pStyle w:val="Paragraphedeliste"/>
        <w:numPr>
          <w:ilvl w:val="0"/>
          <w:numId w:val="1"/>
        </w:numPr>
      </w:pPr>
      <w:r>
        <w:t>25 % (1/4) des pommes belges contenaient des résidus de PFAS</w:t>
      </w:r>
      <w:r w:rsidR="00740E0C">
        <w:t xml:space="preserve"> &gt; LOQ</w:t>
      </w:r>
      <w:r>
        <w:t>.</w:t>
      </w:r>
    </w:p>
    <w:p w14:paraId="0932D358" w14:textId="3D2553F2" w:rsidR="0017001E" w:rsidRDefault="00531F70" w:rsidP="00740E0C">
      <w:r>
        <w:t>L</w:t>
      </w:r>
      <w:r w:rsidR="0017001E">
        <w:t>e</w:t>
      </w:r>
      <w:r w:rsidR="0017001E" w:rsidRPr="00740E0C">
        <w:rPr>
          <w:b/>
          <w:bCs/>
          <w:i/>
          <w:iCs/>
        </w:rPr>
        <w:t xml:space="preserve"> </w:t>
      </w:r>
      <w:proofErr w:type="spellStart"/>
      <w:r w:rsidR="0017001E" w:rsidRPr="00740E0C">
        <w:rPr>
          <w:b/>
          <w:bCs/>
          <w:i/>
          <w:iCs/>
        </w:rPr>
        <w:t>propamocarbe</w:t>
      </w:r>
      <w:proofErr w:type="spellEnd"/>
      <w:r w:rsidR="0017001E">
        <w:t xml:space="preserve"> </w:t>
      </w:r>
      <w:r>
        <w:t xml:space="preserve">a été </w:t>
      </w:r>
      <w:r w:rsidR="0017001E">
        <w:t>détecté dans une des pommes était à 0,011,</w:t>
      </w:r>
      <w:r>
        <w:t xml:space="preserve"> soit au-dessus de</w:t>
      </w:r>
      <w:r w:rsidR="0017001E">
        <w:t xml:space="preserve"> la LMR</w:t>
      </w:r>
      <w:r>
        <w:t xml:space="preserve"> </w:t>
      </w:r>
      <w:r w:rsidR="0017001E">
        <w:t>de 0,010 - le laboratoire a jugé que cela était acceptable car cela se situait dans la marge d'incertitude</w:t>
      </w:r>
    </w:p>
    <w:p w14:paraId="4AF6EC16" w14:textId="77777777" w:rsidR="00531F70" w:rsidRDefault="00531F70" w:rsidP="00531F70">
      <w:r>
        <w:t>La substance PFAS la plus préoccupante est le</w:t>
      </w:r>
      <w:r w:rsidRPr="00531F70">
        <w:rPr>
          <w:b/>
          <w:bCs/>
        </w:rPr>
        <w:t xml:space="preserve"> </w:t>
      </w:r>
      <w:r w:rsidRPr="008C159A">
        <w:rPr>
          <w:b/>
          <w:bCs/>
          <w:i/>
          <w:iCs/>
        </w:rPr>
        <w:t>fludioxonil</w:t>
      </w:r>
      <w:r>
        <w:t xml:space="preserve"> : un pesticide PFAS, perturbateur endocrinien et figurant sur la liste des pesticides les plus toxiques de l'UE.</w:t>
      </w:r>
    </w:p>
    <w:p w14:paraId="7DE287AB" w14:textId="77777777" w:rsidR="0017001E" w:rsidRPr="00531F70" w:rsidRDefault="0017001E" w:rsidP="0017001E">
      <w:pPr>
        <w:rPr>
          <w:b/>
          <w:bCs/>
        </w:rPr>
      </w:pPr>
      <w:r w:rsidRPr="00531F70">
        <w:rPr>
          <w:b/>
          <w:bCs/>
        </w:rPr>
        <w:t>Nombre moyen de pesticides par échantillon (LOQ)</w:t>
      </w:r>
    </w:p>
    <w:p w14:paraId="083544E9" w14:textId="54D02FDF" w:rsidR="008C159A" w:rsidRDefault="0017001E" w:rsidP="0017001E">
      <w:pPr>
        <w:pStyle w:val="Paragraphedeliste"/>
        <w:numPr>
          <w:ilvl w:val="0"/>
          <w:numId w:val="4"/>
        </w:numPr>
      </w:pPr>
      <w:r>
        <w:t xml:space="preserve">Nombre moyen de </w:t>
      </w:r>
      <w:r w:rsidR="00740E0C">
        <w:t xml:space="preserve">résidus </w:t>
      </w:r>
      <w:r>
        <w:t>pesticides dans les pommes européennes : 3,15 résidus/</w:t>
      </w:r>
      <w:r w:rsidR="008C159A">
        <w:t>pommes</w:t>
      </w:r>
      <w:r w:rsidR="00740E0C">
        <w:t xml:space="preserve"> &gt; LOQ</w:t>
      </w:r>
      <w:r w:rsidR="008C159A">
        <w:t xml:space="preserve">. </w:t>
      </w:r>
      <w:r>
        <w:t xml:space="preserve"> </w:t>
      </w:r>
      <w:r w:rsidR="00531F70">
        <w:t>En Belgique, en moyenne</w:t>
      </w:r>
      <w:r>
        <w:t xml:space="preserve"> 2 résidus/échantillon en moyenne</w:t>
      </w:r>
      <w:r w:rsidR="00740E0C">
        <w:t>.</w:t>
      </w:r>
      <w:r>
        <w:t xml:space="preserve"> </w:t>
      </w:r>
    </w:p>
    <w:p w14:paraId="01CA1C82" w14:textId="6F81AE2C" w:rsidR="0017001E" w:rsidRDefault="0017001E" w:rsidP="0017001E">
      <w:pPr>
        <w:pStyle w:val="Paragraphedeliste"/>
        <w:numPr>
          <w:ilvl w:val="0"/>
          <w:numId w:val="4"/>
        </w:numPr>
      </w:pPr>
      <w:r>
        <w:t xml:space="preserve">Les </w:t>
      </w:r>
      <w:r w:rsidR="008C159A">
        <w:t>pommes</w:t>
      </w:r>
      <w:r>
        <w:t xml:space="preserve"> présentant le nombre maximal de résidus provenaient de République tchèque et du Luxembourg avec 7 résidus, </w:t>
      </w:r>
    </w:p>
    <w:p w14:paraId="41B44845" w14:textId="3C5F3D9F" w:rsidR="0017001E" w:rsidRDefault="0017001E" w:rsidP="0017001E">
      <w:r w:rsidRPr="00531F70">
        <w:rPr>
          <w:b/>
          <w:bCs/>
        </w:rPr>
        <w:t xml:space="preserve">Mélanges de pesticides </w:t>
      </w:r>
      <w:r>
        <w:t>: échantillons contenant plus d'un pesticide</w:t>
      </w:r>
      <w:r w:rsidR="00531F70">
        <w:t xml:space="preserve">, étant entendu que ce mélange de pesticides ne fait pas l’objet d’une évaluation des risques. </w:t>
      </w:r>
    </w:p>
    <w:p w14:paraId="4D22E4B0" w14:textId="77777777" w:rsidR="008C159A" w:rsidRDefault="0017001E" w:rsidP="0017001E">
      <w:pPr>
        <w:pStyle w:val="Paragraphedeliste"/>
        <w:numPr>
          <w:ilvl w:val="0"/>
          <w:numId w:val="3"/>
        </w:numPr>
      </w:pPr>
      <w:r>
        <w:t xml:space="preserve">84,75 % des échantillons contenaient plus d'un pesticide supérieur à la LOQ (50 sur 59)  </w:t>
      </w:r>
    </w:p>
    <w:p w14:paraId="4C08FE1A" w14:textId="38772067" w:rsidR="0017001E" w:rsidRDefault="0017001E" w:rsidP="0017001E">
      <w:pPr>
        <w:pStyle w:val="Paragraphedeliste"/>
        <w:numPr>
          <w:ilvl w:val="0"/>
          <w:numId w:val="3"/>
        </w:numPr>
      </w:pPr>
      <w:r>
        <w:t>2 des 4 échantillons belges contenaient plusieurs résidus de pesticides, avec un maximum de 4 et 3 pesticides différents.</w:t>
      </w:r>
    </w:p>
    <w:p w14:paraId="194B2E29" w14:textId="77777777" w:rsidR="008C159A" w:rsidRDefault="008C159A" w:rsidP="0017001E">
      <w:pPr>
        <w:rPr>
          <w:b/>
          <w:bCs/>
        </w:rPr>
      </w:pPr>
      <w:r w:rsidRPr="008C159A">
        <w:rPr>
          <w:b/>
          <w:bCs/>
        </w:rPr>
        <w:t xml:space="preserve">Pesticides Neurotoxiques : </w:t>
      </w:r>
    </w:p>
    <w:p w14:paraId="16424737" w14:textId="77777777" w:rsidR="008C159A" w:rsidRDefault="0017001E" w:rsidP="0017001E">
      <w:pPr>
        <w:pStyle w:val="Paragraphedeliste"/>
        <w:numPr>
          <w:ilvl w:val="0"/>
          <w:numId w:val="3"/>
        </w:numPr>
      </w:pPr>
      <w:r>
        <w:t>9 pesticides neurotoxiques ont été détectés dans les 59 pommes.</w:t>
      </w:r>
    </w:p>
    <w:p w14:paraId="05DB0B38" w14:textId="77777777" w:rsidR="008C159A" w:rsidRDefault="0017001E" w:rsidP="0017001E">
      <w:pPr>
        <w:pStyle w:val="Paragraphedeliste"/>
        <w:numPr>
          <w:ilvl w:val="0"/>
          <w:numId w:val="3"/>
        </w:numPr>
      </w:pPr>
      <w:r>
        <w:t xml:space="preserve">21 pommes sur 59 échantillons (35,59 %) au-dessus de la LOQ et 37 au-dessus de la LOD contenaient des pesticides neurotoxiques, 2 des 4 échantillons belges au-dessus de la LOQ et tous </w:t>
      </w:r>
      <w:r w:rsidR="008C159A">
        <w:t xml:space="preserve">contenaient des neurotoxiques </w:t>
      </w:r>
      <w:r>
        <w:t>au-dessus de la LOD.</w:t>
      </w:r>
    </w:p>
    <w:p w14:paraId="21DA7F08" w14:textId="77777777" w:rsidR="008C159A" w:rsidRDefault="0017001E" w:rsidP="008C159A">
      <w:pPr>
        <w:pStyle w:val="Paragraphedeliste"/>
        <w:numPr>
          <w:ilvl w:val="1"/>
          <w:numId w:val="3"/>
        </w:numPr>
      </w:pPr>
      <w:r>
        <w:t>1 échantillon contenait du pirimicarbe.</w:t>
      </w:r>
    </w:p>
    <w:p w14:paraId="395E7476" w14:textId="183E1C90" w:rsidR="0017001E" w:rsidRDefault="0017001E" w:rsidP="008C159A">
      <w:pPr>
        <w:pStyle w:val="Paragraphedeliste"/>
        <w:numPr>
          <w:ilvl w:val="1"/>
          <w:numId w:val="3"/>
        </w:numPr>
      </w:pPr>
      <w:r>
        <w:t xml:space="preserve">1 échantillon contenait du </w:t>
      </w:r>
      <w:proofErr w:type="spellStart"/>
      <w:r>
        <w:t>propamocarbe</w:t>
      </w:r>
      <w:proofErr w:type="spellEnd"/>
      <w:r>
        <w:t>.</w:t>
      </w:r>
    </w:p>
    <w:p w14:paraId="77A6A85B" w14:textId="56298616" w:rsidR="0017001E" w:rsidRDefault="0017001E" w:rsidP="008C159A">
      <w:pPr>
        <w:pStyle w:val="Paragraphedeliste"/>
        <w:numPr>
          <w:ilvl w:val="0"/>
          <w:numId w:val="3"/>
        </w:numPr>
      </w:pPr>
      <w:r>
        <w:lastRenderedPageBreak/>
        <w:t>Au-dessus de la LOQ, tou</w:t>
      </w:r>
      <w:r w:rsidR="008C159A">
        <w:t>tes le</w:t>
      </w:r>
      <w:r>
        <w:t>s</w:t>
      </w:r>
      <w:r w:rsidR="008C159A">
        <w:t xml:space="preserve"> pommes </w:t>
      </w:r>
      <w:r>
        <w:t>étaient exempt</w:t>
      </w:r>
      <w:r w:rsidR="008C159A">
        <w:t>e</w:t>
      </w:r>
      <w:r>
        <w:t>s de pesticides neurotoxiques dans les pommes néerlandaises, françaises, luxembourgeoises et danoises.</w:t>
      </w:r>
    </w:p>
    <w:p w14:paraId="091AA4F7" w14:textId="6DCF952F" w:rsidR="008C159A" w:rsidRDefault="008C159A" w:rsidP="008C159A">
      <w:pPr>
        <w:rPr>
          <w:b/>
          <w:bCs/>
        </w:rPr>
      </w:pPr>
      <w:r>
        <w:rPr>
          <w:b/>
          <w:bCs/>
        </w:rPr>
        <w:t xml:space="preserve">Candidats à la substitution </w:t>
      </w:r>
      <w:r>
        <w:t>(CFS)</w:t>
      </w:r>
      <w:r>
        <w:rPr>
          <w:b/>
          <w:bCs/>
        </w:rPr>
        <w:t xml:space="preserve"> </w:t>
      </w:r>
    </w:p>
    <w:p w14:paraId="7D985349" w14:textId="77777777" w:rsidR="008C159A" w:rsidRDefault="0017001E" w:rsidP="0017001E">
      <w:pPr>
        <w:pStyle w:val="Paragraphedeliste"/>
        <w:numPr>
          <w:ilvl w:val="0"/>
          <w:numId w:val="3"/>
        </w:numPr>
      </w:pPr>
      <w:r>
        <w:t>8 pesticides candidats à la substitution</w:t>
      </w:r>
      <w:r w:rsidR="008C159A">
        <w:t xml:space="preserve"> </w:t>
      </w:r>
      <w:r>
        <w:t>différents ont été trouvés dans les pommes européennes.</w:t>
      </w:r>
    </w:p>
    <w:p w14:paraId="164B749F" w14:textId="7D591D9A" w:rsidR="008C159A" w:rsidRDefault="0017001E" w:rsidP="0017001E">
      <w:pPr>
        <w:pStyle w:val="Paragraphedeliste"/>
        <w:numPr>
          <w:ilvl w:val="0"/>
          <w:numId w:val="3"/>
        </w:numPr>
      </w:pPr>
      <w:r>
        <w:t xml:space="preserve">71,19 % des pommes (42 sur 59) contenaient des </w:t>
      </w:r>
      <w:r w:rsidR="008C159A">
        <w:t xml:space="preserve">résidus </w:t>
      </w:r>
      <w:r w:rsidR="00740E0C">
        <w:t>de CFS</w:t>
      </w:r>
      <w:r w:rsidR="008C159A">
        <w:t xml:space="preserve"> </w:t>
      </w:r>
      <w:r>
        <w:t xml:space="preserve">supérieurs à la LOQ et supérieurs à la LOD 44 sur 59, </w:t>
      </w:r>
    </w:p>
    <w:p w14:paraId="5D0CBF48" w14:textId="3E7CFE41" w:rsidR="008C159A" w:rsidRDefault="008C159A" w:rsidP="0017001E">
      <w:pPr>
        <w:pStyle w:val="Paragraphedeliste"/>
        <w:numPr>
          <w:ilvl w:val="0"/>
          <w:numId w:val="3"/>
        </w:numPr>
      </w:pPr>
      <w:r>
        <w:t xml:space="preserve">En Belgique, </w:t>
      </w:r>
      <w:r w:rsidR="0017001E">
        <w:t xml:space="preserve">2 </w:t>
      </w:r>
      <w:r>
        <w:t xml:space="preserve">pommes </w:t>
      </w:r>
      <w:r w:rsidR="0017001E">
        <w:t xml:space="preserve">sur 4 avaient des </w:t>
      </w:r>
      <w:r>
        <w:t xml:space="preserve">résidus de </w:t>
      </w:r>
      <w:r w:rsidR="0017001E">
        <w:t>C</w:t>
      </w:r>
      <w:r>
        <w:t>F</w:t>
      </w:r>
      <w:r w:rsidR="0017001E">
        <w:t>S supérieurs à la LOQ, les 4 étaient supérieurs à la LOD.</w:t>
      </w:r>
    </w:p>
    <w:p w14:paraId="7BDB1C6E" w14:textId="77777777" w:rsidR="008C159A" w:rsidRDefault="0017001E" w:rsidP="0017001E">
      <w:pPr>
        <w:pStyle w:val="Paragraphedeliste"/>
        <w:numPr>
          <w:ilvl w:val="1"/>
          <w:numId w:val="3"/>
        </w:numPr>
      </w:pPr>
      <w:r>
        <w:t>1 échantillon contenait du pirimicarbe</w:t>
      </w:r>
    </w:p>
    <w:p w14:paraId="5AC54CD5" w14:textId="6B2B6C00" w:rsidR="0017001E" w:rsidRDefault="0017001E" w:rsidP="0017001E">
      <w:pPr>
        <w:pStyle w:val="Paragraphedeliste"/>
        <w:numPr>
          <w:ilvl w:val="1"/>
          <w:numId w:val="3"/>
        </w:numPr>
      </w:pPr>
      <w:r>
        <w:t>le fludioxonil était présent dans 1 échantillon de pomme</w:t>
      </w:r>
    </w:p>
    <w:p w14:paraId="5E216F9A" w14:textId="21D8592A" w:rsidR="0017001E" w:rsidRDefault="0017001E" w:rsidP="008C159A">
      <w:pPr>
        <w:pStyle w:val="Paragraphedeliste"/>
        <w:numPr>
          <w:ilvl w:val="0"/>
          <w:numId w:val="3"/>
        </w:numPr>
      </w:pPr>
      <w:r>
        <w:t>Le fludioxonil, un fongicide dangereux candidat à la substitution, a été détecté dans 23 des 59 échantillons (près de 40 %). Selon l'analyse de PAN Europe, le fludioxonil est un pesticide PFAS perturbateur endocrinien.</w:t>
      </w:r>
    </w:p>
    <w:p w14:paraId="72374051" w14:textId="77777777" w:rsidR="008C159A" w:rsidRDefault="0017001E" w:rsidP="0017001E">
      <w:r w:rsidRPr="008C159A">
        <w:rPr>
          <w:b/>
          <w:bCs/>
        </w:rPr>
        <w:t xml:space="preserve">Pesticides PFAS : </w:t>
      </w:r>
    </w:p>
    <w:p w14:paraId="2EA6A972" w14:textId="77777777" w:rsidR="008C159A" w:rsidRDefault="0017001E" w:rsidP="0017001E">
      <w:pPr>
        <w:pStyle w:val="Paragraphedeliste"/>
        <w:numPr>
          <w:ilvl w:val="0"/>
          <w:numId w:val="3"/>
        </w:numPr>
      </w:pPr>
      <w:r>
        <w:t>64,41 % des pommes (38 sur 59) contenaient des pesticides PFAS supérieurs à la LOQ et à la LOD. 43 sur 59.</w:t>
      </w:r>
    </w:p>
    <w:p w14:paraId="3867A4DA" w14:textId="43195087" w:rsidR="0017001E" w:rsidRDefault="008C159A" w:rsidP="0017001E">
      <w:pPr>
        <w:pStyle w:val="Paragraphedeliste"/>
        <w:numPr>
          <w:ilvl w:val="0"/>
          <w:numId w:val="3"/>
        </w:numPr>
      </w:pPr>
      <w:r>
        <w:t>En Belgique, une pomme sur 4</w:t>
      </w:r>
      <w:r w:rsidR="0017001E">
        <w:t xml:space="preserve"> présentait des PFAS supérieurs à la LOQ, tous supérieurs à la LOD.</w:t>
      </w:r>
    </w:p>
    <w:p w14:paraId="685B6102" w14:textId="006CBCE2" w:rsidR="0017001E" w:rsidRDefault="0017001E" w:rsidP="0017001E">
      <w:pPr>
        <w:pStyle w:val="Paragraphedeliste"/>
        <w:numPr>
          <w:ilvl w:val="0"/>
          <w:numId w:val="3"/>
        </w:numPr>
      </w:pPr>
      <w:r>
        <w:t>Le fludioxonil</w:t>
      </w:r>
      <w:r w:rsidR="008C159A">
        <w:t xml:space="preserve">, pesticide </w:t>
      </w:r>
      <w:r w:rsidR="00F47C53">
        <w:t>PFAS, était</w:t>
      </w:r>
      <w:r>
        <w:t xml:space="preserve"> présent dans 1 échantillon au-dessus de la LOQ.</w:t>
      </w:r>
    </w:p>
    <w:p w14:paraId="3C7C136C" w14:textId="454B3B5E" w:rsidR="003A6AFF" w:rsidRDefault="003A6AFF" w:rsidP="0017001E"/>
    <w:sectPr w:rsidR="003A6A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A9AE" w14:textId="77777777" w:rsidR="00BF6F93" w:rsidRDefault="00BF6F93" w:rsidP="0017001E">
      <w:pPr>
        <w:spacing w:after="0" w:line="240" w:lineRule="auto"/>
      </w:pPr>
      <w:r>
        <w:separator/>
      </w:r>
    </w:p>
  </w:endnote>
  <w:endnote w:type="continuationSeparator" w:id="0">
    <w:p w14:paraId="2FC45C82" w14:textId="77777777" w:rsidR="00BF6F93" w:rsidRDefault="00BF6F93" w:rsidP="0017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9E19" w14:textId="77777777" w:rsidR="00BF6F93" w:rsidRDefault="00BF6F93" w:rsidP="0017001E">
      <w:pPr>
        <w:spacing w:after="0" w:line="240" w:lineRule="auto"/>
      </w:pPr>
      <w:r>
        <w:separator/>
      </w:r>
    </w:p>
  </w:footnote>
  <w:footnote w:type="continuationSeparator" w:id="0">
    <w:p w14:paraId="50FA68FD" w14:textId="77777777" w:rsidR="00BF6F93" w:rsidRDefault="00BF6F93" w:rsidP="0017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8823" w14:textId="11030393" w:rsidR="0017001E" w:rsidRPr="008C159A" w:rsidRDefault="0017001E" w:rsidP="008C159A">
    <w:pPr>
      <w:pStyle w:val="En-tte"/>
      <w:jc w:val="center"/>
      <w:rPr>
        <w:sz w:val="30"/>
        <w:szCs w:val="30"/>
      </w:rPr>
    </w:pPr>
    <w:r w:rsidRPr="008C159A">
      <w:rPr>
        <w:sz w:val="30"/>
        <w:szCs w:val="30"/>
      </w:rPr>
      <w:t xml:space="preserve">Fact </w:t>
    </w:r>
    <w:proofErr w:type="spellStart"/>
    <w:r w:rsidRPr="008C159A">
      <w:rPr>
        <w:sz w:val="30"/>
        <w:szCs w:val="30"/>
      </w:rPr>
      <w:t>Sheet</w:t>
    </w:r>
    <w:proofErr w:type="spellEnd"/>
    <w:r w:rsidRPr="008C159A">
      <w:rPr>
        <w:sz w:val="30"/>
        <w:szCs w:val="30"/>
      </w:rPr>
      <w:t xml:space="preserve"> pour la Belgique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C81"/>
    <w:multiLevelType w:val="hybridMultilevel"/>
    <w:tmpl w:val="679097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61B4F"/>
    <w:multiLevelType w:val="hybridMultilevel"/>
    <w:tmpl w:val="3F146B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56701"/>
    <w:multiLevelType w:val="hybridMultilevel"/>
    <w:tmpl w:val="C6E83A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1515F"/>
    <w:multiLevelType w:val="hybridMultilevel"/>
    <w:tmpl w:val="CFD22F68"/>
    <w:lvl w:ilvl="0" w:tplc="A9FA66DE">
      <w:start w:val="5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516959"/>
    <w:multiLevelType w:val="hybridMultilevel"/>
    <w:tmpl w:val="09B26290"/>
    <w:lvl w:ilvl="0" w:tplc="1CB22BDC">
      <w:start w:val="5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487">
    <w:abstractNumId w:val="0"/>
  </w:num>
  <w:num w:numId="2" w16cid:durableId="972639979">
    <w:abstractNumId w:val="2"/>
  </w:num>
  <w:num w:numId="3" w16cid:durableId="842626561">
    <w:abstractNumId w:val="3"/>
  </w:num>
  <w:num w:numId="4" w16cid:durableId="939336909">
    <w:abstractNumId w:val="4"/>
  </w:num>
  <w:num w:numId="5" w16cid:durableId="6685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1E"/>
    <w:rsid w:val="00142FF0"/>
    <w:rsid w:val="0017001E"/>
    <w:rsid w:val="0032028C"/>
    <w:rsid w:val="003A6AFF"/>
    <w:rsid w:val="00531F70"/>
    <w:rsid w:val="00740E0C"/>
    <w:rsid w:val="008167AE"/>
    <w:rsid w:val="008C159A"/>
    <w:rsid w:val="009026A3"/>
    <w:rsid w:val="009A0BE4"/>
    <w:rsid w:val="00BF6F93"/>
    <w:rsid w:val="00F2278D"/>
    <w:rsid w:val="00F4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EC6B"/>
  <w15:chartTrackingRefBased/>
  <w15:docId w15:val="{B2E69127-91E6-4B41-BE20-12D080D6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00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00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00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00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00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00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00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00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00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0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001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01E"/>
  </w:style>
  <w:style w:type="paragraph" w:styleId="Pieddepage">
    <w:name w:val="footer"/>
    <w:basedOn w:val="Normal"/>
    <w:link w:val="PieddepageCar"/>
    <w:uiPriority w:val="99"/>
    <w:unhideWhenUsed/>
    <w:rsid w:val="0017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Pissoort</dc:creator>
  <cp:keywords/>
  <dc:description/>
  <cp:lastModifiedBy>Virginie Pissoort</cp:lastModifiedBy>
  <cp:revision>3</cp:revision>
  <dcterms:created xsi:type="dcterms:W3CDTF">2026-01-27T12:15:00Z</dcterms:created>
  <dcterms:modified xsi:type="dcterms:W3CDTF">2026-01-28T10:59:00Z</dcterms:modified>
</cp:coreProperties>
</file>